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Rule="auto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</w:rPr>
        <w:drawing>
          <wp:inline distB="0" distT="0" distL="0" distR="0">
            <wp:extent cx="1776762" cy="735690"/>
            <wp:effectExtent b="0" l="0" r="0" t="0"/>
            <wp:docPr descr="Temple University Center for the Advancement of Teaching Logo" id="2137754227" name="image2.png"/>
            <a:graphic>
              <a:graphicData uri="http://schemas.openxmlformats.org/drawingml/2006/picture">
                <pic:pic>
                  <pic:nvPicPr>
                    <pic:cNvPr descr="Temple University Center for the Advancement of Teaching Logo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762" cy="735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0" w:before="0" w:line="168" w:lineRule="auto"/>
        <w:rPr>
          <w:rFonts w:ascii="Verdana" w:cs="Verdana" w:eastAsia="Verdana" w:hAnsi="Verdan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after="0" w:before="0" w:line="240" w:lineRule="auto"/>
        <w:rPr>
          <w:rFonts w:ascii="Verdana" w:cs="Verdana" w:eastAsia="Verdana" w:hAnsi="Verdana"/>
          <w:b w:val="1"/>
          <w:color w:val="000000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Accessibility How-To:</w:t>
      </w:r>
    </w:p>
    <w:p w:rsidR="00000000" w:rsidDel="00000000" w:rsidP="00000000" w:rsidRDefault="00000000" w:rsidRPr="00000000" w14:paraId="00000004">
      <w:pPr>
        <w:pStyle w:val="Heading1"/>
        <w:spacing w:after="0" w:before="0" w:line="240" w:lineRule="auto"/>
        <w:rPr>
          <w:rFonts w:ascii="Verdana" w:cs="Verdana" w:eastAsia="Verdana" w:hAnsi="Verdana"/>
          <w:b w:val="1"/>
          <w:color w:val="000000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Uploading Pre-recorded Video to Your Panopto Library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Log into your Panopto account.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44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TUPortal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44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the </w:t>
      </w:r>
      <w:hyperlink r:id="rId8">
        <w:r w:rsidDel="00000000" w:rsidR="00000000" w:rsidRPr="00000000">
          <w:rPr>
            <w:rFonts w:ascii="Roboto Light" w:cs="Roboto Light" w:eastAsia="Roboto Light" w:hAnsi="Roboto Light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URL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video.temple.edu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44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the left-hand navigation to identify the folder where this video will reside.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44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Ensure that you have selected the correct folder first – this will be the ‘My Folder’ for this activity.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0" distT="0" distL="0" distR="0">
            <wp:extent cx="4782244" cy="3626535"/>
            <wp:effectExtent b="0" l="0" r="0" t="0"/>
            <wp:docPr descr="A screenshot of Panopto’s browser interface.&#10;" id="2137754229" name="image3.png"/>
            <a:graphic>
              <a:graphicData uri="http://schemas.openxmlformats.org/drawingml/2006/picture">
                <pic:pic>
                  <pic:nvPicPr>
                    <pic:cNvPr descr="A screenshot of Panopto’s browser interface.&#10;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2244" cy="3626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Click the ‘+ Create’ button.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0" distT="0" distL="0" distR="0">
            <wp:extent cx="1147460" cy="2434855"/>
            <wp:effectExtent b="0" l="0" r="0" t="0"/>
            <wp:docPr descr="A screenshot of the + Create button in Panopto." id="2137754228" name="image4.png"/>
            <a:graphic>
              <a:graphicData uri="http://schemas.openxmlformats.org/drawingml/2006/picture">
                <pic:pic>
                  <pic:nvPicPr>
                    <pic:cNvPr descr="A screenshot of the + Create button in Panopto.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460" cy="2434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Select ‘Upload Media’ from the menu that appears.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0" distT="0" distL="0" distR="0">
            <wp:extent cx="1929236" cy="2523510"/>
            <wp:effectExtent b="0" l="0" r="0" t="0"/>
            <wp:docPr descr="A screenshot of menu housing ‘upload media’ option." id="2137754231" name="image5.png"/>
            <a:graphic>
              <a:graphicData uri="http://schemas.openxmlformats.org/drawingml/2006/picture">
                <pic:pic>
                  <pic:nvPicPr>
                    <pic:cNvPr descr="A screenshot of menu housing ‘upload media’ option.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236" cy="2523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window will appear. Drag and drop the video file into this window – or – click in the window to bring up the computer browser and navigate to the video file.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0" distT="0" distL="0" distR="0">
            <wp:extent cx="5153433" cy="3510501"/>
            <wp:effectExtent b="0" l="0" r="0" t="0"/>
            <wp:docPr descr="A screenshot of the window where video files can be uploaded." id="2137754230" name="image1.png"/>
            <a:graphic>
              <a:graphicData uri="http://schemas.openxmlformats.org/drawingml/2006/picture">
                <pic:pic>
                  <pic:nvPicPr>
                    <pic:cNvPr descr="A screenshot of the window where video files can be uploaded.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433" cy="3510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green bar below the window denotes the upload progress.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Your video file will now appear in your video library. You can simply </w:t>
      </w:r>
      <w:r w:rsidDel="00000000" w:rsidR="00000000" w:rsidRPr="00000000">
        <w:rPr>
          <w:rtl w:val="0"/>
        </w:rPr>
        <w:t xml:space="preserve">double-click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on it to view it or click the edit icon.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/>
        <w:drawing>
          <wp:inline distB="0" distT="0" distL="0" distR="0">
            <wp:extent cx="596900" cy="546100"/>
            <wp:effectExtent b="0" l="0" r="0" t="0"/>
            <wp:docPr descr="Panopto’s edit video icon." id="2137754232" name="image6.png"/>
            <a:graphic>
              <a:graphicData uri="http://schemas.openxmlformats.org/drawingml/2006/picture">
                <pic:pic>
                  <pic:nvPicPr>
                    <pic:cNvPr descr="Panopto’s edit video icon."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4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footerReference r:id="rId16" w:type="first"/>
      <w:footerReference r:id="rId17" w:type="even"/>
      <w:pgSz w:h="15840" w:w="12240" w:orient="portrait"/>
      <w:pgMar w:bottom="1440" w:top="1440" w:left="1440" w:right="1440" w:header="576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Play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  <w:font w:name="Robot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Uploading Video to Panopto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b w:val="1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BA4252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BA4252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BA4252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BA4252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84210D"/>
    <w:rPr>
      <w:rFonts w:ascii="Verdana" w:hAnsi="Verdana" w:cstheme="majorBidi" w:eastAsiaTheme="majorEastAsia"/>
      <w:b w:val="1"/>
      <w:color w:val="000000" w:themeColor="text1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AF4E4F"/>
    <w:rPr>
      <w:rFonts w:ascii="Verdana" w:hAnsi="Verdana" w:cstheme="majorBidi" w:eastAsiaTheme="majorEastAsia"/>
      <w:b w:val="1"/>
      <w:color w:val="000000" w:themeColor="text1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BA4252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BA4252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BA4252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BA4252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BA4252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BA4252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BA425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BA4252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BA4252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BA4252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BA4252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BA4252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BA4252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A4252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BA4252"/>
    <w:rPr>
      <w:b w:val="1"/>
      <w:bCs w:val="1"/>
      <w:smallCaps w:val="1"/>
      <w:color w:val="0f4761" w:themeColor="accent1" w:themeShade="0000BF"/>
      <w:spacing w:val="5"/>
    </w:rPr>
  </w:style>
  <w:style w:type="paragraph" w:styleId="BodyText">
    <w:name w:val="Body Text"/>
    <w:basedOn w:val="Normal"/>
    <w:link w:val="BodyTextChar"/>
    <w:uiPriority w:val="1"/>
    <w:qFormat w:val="1"/>
    <w:rsid w:val="00BA4252"/>
    <w:pPr>
      <w:widowControl w:val="0"/>
      <w:autoSpaceDE w:val="0"/>
      <w:autoSpaceDN w:val="0"/>
      <w:spacing w:after="0" w:before="53" w:line="240" w:lineRule="auto"/>
      <w:ind w:hanging="359"/>
    </w:pPr>
    <w:rPr>
      <w:rFonts w:cs="Verdana" w:eastAsia="Verdana"/>
      <w:kern w:val="0"/>
    </w:rPr>
  </w:style>
  <w:style w:type="character" w:styleId="BodyTextChar" w:customStyle="1">
    <w:name w:val="Body Text Char"/>
    <w:basedOn w:val="DefaultParagraphFont"/>
    <w:link w:val="BodyText"/>
    <w:uiPriority w:val="1"/>
    <w:rsid w:val="00BA4252"/>
    <w:rPr>
      <w:rFonts w:ascii="Verdana" w:cs="Verdana" w:eastAsia="Verdana" w:hAnsi="Verdana"/>
      <w:kern w:val="0"/>
    </w:rPr>
  </w:style>
  <w:style w:type="paragraph" w:styleId="Footer">
    <w:name w:val="footer"/>
    <w:basedOn w:val="Normal"/>
    <w:link w:val="FooterChar"/>
    <w:uiPriority w:val="99"/>
    <w:unhideWhenUsed w:val="1"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83ED2"/>
  </w:style>
  <w:style w:type="character" w:styleId="PageNumber">
    <w:name w:val="page number"/>
    <w:basedOn w:val="DefaultParagraphFont"/>
    <w:uiPriority w:val="99"/>
    <w:semiHidden w:val="1"/>
    <w:unhideWhenUsed w:val="1"/>
    <w:rsid w:val="00E83ED2"/>
  </w:style>
  <w:style w:type="paragraph" w:styleId="Header">
    <w:name w:val="header"/>
    <w:basedOn w:val="Normal"/>
    <w:link w:val="HeaderChar"/>
    <w:uiPriority w:val="99"/>
    <w:unhideWhenUsed w:val="1"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83ED2"/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F38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F38C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F38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F38C6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F38C6"/>
    <w:rPr>
      <w:b w:val="1"/>
      <w:bCs w:val="1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6839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8398E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68398E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7" Type="http://schemas.openxmlformats.org/officeDocument/2006/relationships/footer" Target="footer1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://video.temple.edu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5" Type="http://schemas.openxmlformats.org/officeDocument/2006/relationships/font" Target="fonts/RobotoLight-regular.ttf"/><Relationship Id="rId6" Type="http://schemas.openxmlformats.org/officeDocument/2006/relationships/font" Target="fonts/RobotoLight-bold.ttf"/><Relationship Id="rId7" Type="http://schemas.openxmlformats.org/officeDocument/2006/relationships/font" Target="fonts/RobotoLight-italic.ttf"/><Relationship Id="rId8" Type="http://schemas.openxmlformats.org/officeDocument/2006/relationships/font" Target="fonts/Roboto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FmYa/0n8fkiktI3A/D1nORw/fg==">CgMxLjA4AHIhMWVZNEJXbFZ5UmVTY05NcWg4eWlwZUR0NE8zUXZ5dUc5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2025-08-28T14:26:00Z</dcterms:created>
  <dc:creator>Dani O'Brien</dc:creator>
</cp:coreProperties>
</file>