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B609D" w14:textId="77777777" w:rsidR="002949AD" w:rsidRDefault="00000000">
      <w:pPr>
        <w:pStyle w:val="Heading1"/>
        <w:spacing w:before="0" w:after="0"/>
        <w:rPr>
          <w:rFonts w:ascii="Tahoma" w:eastAsia="Tahoma" w:hAnsi="Tahoma" w:cs="Tahoma"/>
          <w:b w:val="0"/>
        </w:rPr>
      </w:pPr>
      <w:r>
        <w:rPr>
          <w:rFonts w:ascii="Tahoma" w:eastAsia="Tahoma" w:hAnsi="Tahoma" w:cs="Tahoma"/>
          <w:b w:val="0"/>
          <w:noProof/>
        </w:rPr>
        <w:drawing>
          <wp:inline distT="0" distB="0" distL="0" distR="0" wp14:anchorId="4EED7434" wp14:editId="068FD52C">
            <wp:extent cx="1776762" cy="735690"/>
            <wp:effectExtent l="0" t="0" r="0" b="0"/>
            <wp:docPr id="1786472266" name="image1.png" descr="Temple University Center for the Advancement of Teaching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mple University Center for the Advancement of Teaching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640B9" w14:textId="77777777" w:rsidR="002949AD" w:rsidRDefault="002949AD">
      <w:pPr>
        <w:pStyle w:val="Heading1"/>
        <w:spacing w:before="0" w:after="0"/>
        <w:rPr>
          <w:b w:val="0"/>
        </w:rPr>
      </w:pPr>
    </w:p>
    <w:p w14:paraId="2D8DE34F" w14:textId="77777777" w:rsidR="002949AD" w:rsidRDefault="00000000">
      <w:pPr>
        <w:pStyle w:val="Heading1"/>
        <w:spacing w:before="0" w:after="0"/>
      </w:pPr>
      <w:r>
        <w:t xml:space="preserve">Accessibility How-To: </w:t>
      </w:r>
    </w:p>
    <w:p w14:paraId="375608F8" w14:textId="2EAF2582" w:rsidR="002949AD" w:rsidRDefault="00000000">
      <w:pPr>
        <w:pStyle w:val="Heading1"/>
        <w:spacing w:before="0" w:after="0"/>
      </w:pPr>
      <w:r>
        <w:t>Legible</w:t>
      </w:r>
      <w:r w:rsidR="00532CBB">
        <w:t>,</w:t>
      </w:r>
      <w:r>
        <w:t xml:space="preserve"> Readable</w:t>
      </w:r>
      <w:r w:rsidR="00532CBB">
        <w:t>, &amp; Understandable</w:t>
      </w:r>
      <w:r>
        <w:t xml:space="preserve"> Text</w:t>
      </w:r>
    </w:p>
    <w:p w14:paraId="7AA2DF91" w14:textId="77777777" w:rsidR="002949AD" w:rsidRDefault="002949AD"/>
    <w:p w14:paraId="5567B6D5" w14:textId="77777777" w:rsidR="002949AD" w:rsidRDefault="00000000">
      <w:pPr>
        <w:rPr>
          <w:b/>
        </w:rPr>
      </w:pPr>
      <w:r>
        <w:rPr>
          <w:b/>
          <w:color w:val="000000"/>
          <w:sz w:val="32"/>
          <w:szCs w:val="32"/>
        </w:rPr>
        <w:t>Legible</w:t>
      </w:r>
    </w:p>
    <w:p w14:paraId="06DDFEA5" w14:textId="77777777" w:rsidR="002949AD" w:rsidRDefault="00000000">
      <w:pPr>
        <w:rPr>
          <w:rFonts w:ascii="Times New Roman" w:eastAsia="Times New Roman" w:hAnsi="Times New Roman" w:cs="Times New Roman"/>
        </w:rPr>
      </w:pPr>
      <w:r>
        <w:t>Legibility is the term we use to describe how easily you can make out each individual letter or number and tell them apart. </w:t>
      </w:r>
    </w:p>
    <w:p w14:paraId="0D7EBDB0" w14:textId="77777777" w:rsidR="002949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Use simple fonts with distinguishable characters </w:t>
      </w:r>
    </w:p>
    <w:p w14:paraId="523FAFD3" w14:textId="77777777" w:rsidR="002949A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Character complexity refers to how </w:t>
      </w:r>
      <w:r>
        <w:rPr>
          <w:rFonts w:ascii="Comic Sans MS" w:eastAsia="Comic Sans MS" w:hAnsi="Comic Sans MS" w:cs="Comic Sans MS"/>
          <w:color w:val="000000"/>
        </w:rPr>
        <w:t>complex</w:t>
      </w:r>
      <w:r>
        <w:rPr>
          <w:color w:val="000000"/>
        </w:rPr>
        <w:t xml:space="preserve"> or </w:t>
      </w:r>
      <w:r>
        <w:rPr>
          <w:rFonts w:ascii="Arial" w:eastAsia="Arial" w:hAnsi="Arial" w:cs="Arial"/>
          <w:color w:val="000000"/>
        </w:rPr>
        <w:t>simple</w:t>
      </w:r>
      <w:r>
        <w:rPr>
          <w:color w:val="000000"/>
        </w:rPr>
        <w:t xml:space="preserve"> characters are</w:t>
      </w:r>
    </w:p>
    <w:p w14:paraId="704915E7" w14:textId="77777777" w:rsidR="002949AD" w:rsidRPr="00532CB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Character ambiguity refers to how easily you can distinguish characters</w:t>
      </w:r>
    </w:p>
    <w:p w14:paraId="52A8F2B3" w14:textId="3CA03320" w:rsidR="00532CBB" w:rsidRDefault="00532C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There is no “best” font, but </w:t>
      </w:r>
      <w:r>
        <w:t>some fonts that are designed for clarity and legibility include Robot, Poppins, Verdana, Calibri, Georgia, Palatino, Garamond, Book Antiqua, Baskerville, and Times New Roman</w:t>
      </w:r>
    </w:p>
    <w:p w14:paraId="3EDA4078" w14:textId="77777777" w:rsidR="002949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Limit the number of fonts</w:t>
      </w:r>
    </w:p>
    <w:p w14:paraId="55E817AE" w14:textId="77777777" w:rsidR="002949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Avoid excessive bold, italics, all caps</w:t>
      </w:r>
    </w:p>
    <w:p w14:paraId="43E1511E" w14:textId="77777777" w:rsidR="002949AD" w:rsidRDefault="002949AD">
      <w:pPr>
        <w:rPr>
          <w:rFonts w:ascii="Times New Roman" w:eastAsia="Times New Roman" w:hAnsi="Times New Roman" w:cs="Times New Roman"/>
        </w:rPr>
      </w:pPr>
    </w:p>
    <w:p w14:paraId="35F1BCBF" w14:textId="77777777" w:rsidR="002949AD" w:rsidRDefault="00000000">
      <w:pPr>
        <w:pStyle w:val="Heading2"/>
      </w:pPr>
      <w:r>
        <w:t>Readable</w:t>
      </w:r>
    </w:p>
    <w:p w14:paraId="15E2C4DB" w14:textId="77777777" w:rsidR="002949AD" w:rsidRDefault="00000000">
      <w:pPr>
        <w:rPr>
          <w:rFonts w:ascii="Times New Roman" w:eastAsia="Times New Roman" w:hAnsi="Times New Roman" w:cs="Times New Roman"/>
        </w:rPr>
      </w:pPr>
      <w:r>
        <w:rPr>
          <w:color w:val="212121"/>
        </w:rPr>
        <w:t>Readability is the term we use to describe how easily your brain can interpret letters into words with meaning. </w:t>
      </w:r>
    </w:p>
    <w:p w14:paraId="37A6B464" w14:textId="77777777" w:rsidR="002949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12121"/>
        </w:rPr>
      </w:pPr>
      <w:r>
        <w:rPr>
          <w:color w:val="212121"/>
        </w:rPr>
        <w:t xml:space="preserve">Left-align blocks of text (when you </w:t>
      </w:r>
      <w:r>
        <w:rPr>
          <w:i/>
          <w:color w:val="212121"/>
        </w:rPr>
        <w:t>justify</w:t>
      </w:r>
      <w:r>
        <w:rPr>
          <w:color w:val="212121"/>
        </w:rPr>
        <w:t xml:space="preserve"> text, it becomes straight on both edges, which creates “rivers” of white space)</w:t>
      </w:r>
    </w:p>
    <w:p w14:paraId="116327F6" w14:textId="77777777" w:rsidR="002949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12121"/>
        </w:rPr>
      </w:pPr>
      <w:r>
        <w:rPr>
          <w:color w:val="212121"/>
        </w:rPr>
        <w:t>Provide extra space around lines of text</w:t>
      </w:r>
    </w:p>
    <w:p w14:paraId="2400D4B9" w14:textId="77777777" w:rsidR="002949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212121"/>
        </w:rPr>
      </w:pPr>
      <w:r>
        <w:rPr>
          <w:color w:val="212121"/>
        </w:rPr>
        <w:t>Limit the width and length of blocks of text — customizable formats (i.e., not PDFs) are ideal to allow users to easily zoom and scroll </w:t>
      </w:r>
    </w:p>
    <w:p w14:paraId="7D65EC87" w14:textId="1CAA926F" w:rsidR="00532CBB" w:rsidRDefault="00532CBB" w:rsidP="00532CBB">
      <w:pPr>
        <w:pStyle w:val="Heading2"/>
      </w:pPr>
      <w:r>
        <w:lastRenderedPageBreak/>
        <w:t>Understandable</w:t>
      </w:r>
    </w:p>
    <w:p w14:paraId="07764CF2" w14:textId="23FC53A1" w:rsidR="00532CBB" w:rsidRDefault="00532CBB" w:rsidP="00532CBB">
      <w:r w:rsidRPr="00532CBB">
        <w:rPr>
          <w:rStyle w:val="Strong"/>
          <w:b w:val="0"/>
          <w:bCs w:val="0"/>
        </w:rPr>
        <w:t>Understandability</w:t>
      </w:r>
      <w:r>
        <w:t xml:space="preserve"> describes </w:t>
      </w:r>
      <w:proofErr w:type="gramStart"/>
      <w:r>
        <w:t>whether or not</w:t>
      </w:r>
      <w:proofErr w:type="gramEnd"/>
      <w:r>
        <w:t xml:space="preserve"> the information that people are seeking is clear, whether they can find it, whether they know how to use it, and whether it is appropriate for the intended audience.</w:t>
      </w:r>
    </w:p>
    <w:p w14:paraId="12B42EEA" w14:textId="1AEDA944" w:rsidR="00532CBB" w:rsidRDefault="00532CBB" w:rsidP="00532CBB">
      <w:pPr>
        <w:pStyle w:val="ListParagraph"/>
        <w:numPr>
          <w:ilvl w:val="0"/>
          <w:numId w:val="3"/>
        </w:numPr>
      </w:pPr>
      <w:r>
        <w:t>Provide clear directions</w:t>
      </w:r>
    </w:p>
    <w:p w14:paraId="0BDFE143" w14:textId="103B53AF" w:rsidR="00532CBB" w:rsidRDefault="00532CBB" w:rsidP="00532CBB">
      <w:pPr>
        <w:pStyle w:val="ListParagraph"/>
        <w:numPr>
          <w:ilvl w:val="0"/>
          <w:numId w:val="3"/>
        </w:numPr>
      </w:pPr>
      <w:r>
        <w:t>Use plain language</w:t>
      </w:r>
    </w:p>
    <w:p w14:paraId="39559036" w14:textId="5E8C55C8" w:rsidR="00532CBB" w:rsidRDefault="00532CBB" w:rsidP="00532CBB">
      <w:pPr>
        <w:pStyle w:val="ListParagraph"/>
        <w:numPr>
          <w:ilvl w:val="0"/>
          <w:numId w:val="3"/>
        </w:numPr>
      </w:pPr>
      <w:r>
        <w:t>Write for the appropriate audience and reading level</w:t>
      </w:r>
    </w:p>
    <w:p w14:paraId="1AFFD050" w14:textId="010204F0" w:rsidR="00532CBB" w:rsidRDefault="00532CBB" w:rsidP="00532CBB">
      <w:pPr>
        <w:pStyle w:val="ListParagraph"/>
        <w:numPr>
          <w:ilvl w:val="0"/>
          <w:numId w:val="3"/>
        </w:numPr>
      </w:pPr>
      <w:r>
        <w:t>Avoid acronyms, abbreviations, and subject-specific jargon whenever possible.</w:t>
      </w:r>
    </w:p>
    <w:p w14:paraId="7ABB58DB" w14:textId="5303F757" w:rsidR="00532CBB" w:rsidRPr="00532CBB" w:rsidRDefault="00532CBB" w:rsidP="00532CBB">
      <w:pPr>
        <w:pStyle w:val="ListParagraph"/>
        <w:numPr>
          <w:ilvl w:val="0"/>
          <w:numId w:val="3"/>
        </w:numPr>
      </w:pPr>
      <w:r>
        <w:t xml:space="preserve">Explicitly teach discipline-specific jargon and terminology </w:t>
      </w:r>
    </w:p>
    <w:sectPr w:rsidR="00532CBB" w:rsidRPr="00532CBB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57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C4D2C" w14:textId="77777777" w:rsidR="00BE751E" w:rsidRDefault="00BE751E">
      <w:pPr>
        <w:spacing w:after="0" w:line="240" w:lineRule="auto"/>
      </w:pPr>
      <w:r>
        <w:separator/>
      </w:r>
    </w:p>
  </w:endnote>
  <w:endnote w:type="continuationSeparator" w:id="0">
    <w:p w14:paraId="75931EEC" w14:textId="77777777" w:rsidR="00BE751E" w:rsidRDefault="00BE7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E8A1BEEC-52D3-E548-B63B-E8D7C112C05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59648CD-BDA9-AD46-B9DC-40D2E46D24F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97B9CDD8-773F-AF4C-8772-96803FD6BE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72BFEF-9EF9-944A-9B14-0B5CFA993980}"/>
    <w:embedBold r:id="rId5" w:fontKey="{4A8D0E6B-6AB8-B347-A50F-552CE1B11082}"/>
    <w:embedItalic r:id="rId6" w:fontKey="{52999F1E-C884-8747-9217-C7234DCB2F3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15A5A0AF-B5AD-9249-9EEB-38E4FA79623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D1E5765D-EDAC-F344-A3F5-1023A40AA0D8}"/>
    <w:embedBold r:id="rId9" w:fontKey="{43A6CC29-F11A-9C46-86B8-5ABF065C9F6D}"/>
    <w:embedItalic r:id="rId10" w:fontKey="{E4BF7025-F467-6548-9CAC-D3972FEB8117}"/>
  </w:font>
  <w:font w:name="Play">
    <w:charset w:val="00"/>
    <w:family w:val="auto"/>
    <w:pitch w:val="default"/>
    <w:embedRegular r:id="rId11" w:fontKey="{AF70C735-2E9D-B64B-81A2-E5C40B740EA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336155A-EDED-EE4D-9156-1261B7D4D0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24B85DA-84D6-3B46-87B6-E726E61D7EE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4" w:fontKey="{C0CEE91A-9465-D346-8C39-150BA9AB2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10BEF763-FE9F-8041-B7C3-554E38796CB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F594B06D-DC8B-DF41-9C50-314F4BCF6D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58993" w14:textId="77777777" w:rsidR="002949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D9B7D55" w14:textId="77777777" w:rsidR="002949AD" w:rsidRDefault="00294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A0141" w14:textId="29C04501" w:rsidR="002949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2CBB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532CB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EA1D9" w14:textId="77777777" w:rsidR="002949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2CB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532CB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0A9C8" w14:textId="77777777" w:rsidR="00BE751E" w:rsidRDefault="00BE751E">
      <w:pPr>
        <w:spacing w:after="0" w:line="240" w:lineRule="auto"/>
      </w:pPr>
      <w:r>
        <w:separator/>
      </w:r>
    </w:p>
  </w:footnote>
  <w:footnote w:type="continuationSeparator" w:id="0">
    <w:p w14:paraId="24537DCA" w14:textId="77777777" w:rsidR="00BE751E" w:rsidRDefault="00BE7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D78E" w14:textId="77777777" w:rsidR="002949AD" w:rsidRDefault="00294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B5050"/>
    <w:multiLevelType w:val="multilevel"/>
    <w:tmpl w:val="80EA3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5C56EA"/>
    <w:multiLevelType w:val="multilevel"/>
    <w:tmpl w:val="1924B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95638B"/>
    <w:multiLevelType w:val="hybridMultilevel"/>
    <w:tmpl w:val="8C8E9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478601">
    <w:abstractNumId w:val="1"/>
  </w:num>
  <w:num w:numId="2" w16cid:durableId="577444602">
    <w:abstractNumId w:val="0"/>
  </w:num>
  <w:num w:numId="3" w16cid:durableId="1767649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9AD"/>
    <w:rsid w:val="002949AD"/>
    <w:rsid w:val="00532CBB"/>
    <w:rsid w:val="008A6948"/>
    <w:rsid w:val="00B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9E83CD"/>
  <w15:docId w15:val="{D752B6D7-4827-824C-AF08-75185AC8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color w:val="0000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b/>
      <w:color w:val="0000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2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2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62E10"/>
    <w:rPr>
      <w:rFonts w:ascii="Verdana" w:eastAsiaTheme="majorEastAsia" w:hAnsi="Verdana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F0CF4"/>
    <w:rPr>
      <w:rFonts w:ascii="Verdana" w:eastAsiaTheme="majorEastAsia" w:hAnsi="Verdana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7F94"/>
    <w:rPr>
      <w:rFonts w:ascii="Verdana" w:eastAsiaTheme="majorEastAsia" w:hAnsi="Verdana" w:cstheme="majorBidi"/>
      <w:b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2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2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2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2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25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A42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A42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2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2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2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2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2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2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25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BA4252"/>
    <w:pPr>
      <w:widowControl w:val="0"/>
      <w:autoSpaceDE w:val="0"/>
      <w:autoSpaceDN w:val="0"/>
      <w:spacing w:before="53" w:after="0" w:line="240" w:lineRule="auto"/>
      <w:ind w:hanging="359"/>
    </w:pPr>
  </w:style>
  <w:style w:type="character" w:customStyle="1" w:styleId="BodyTextChar">
    <w:name w:val="Body Text Char"/>
    <w:basedOn w:val="DefaultParagraphFont"/>
    <w:link w:val="BodyText"/>
    <w:uiPriority w:val="1"/>
    <w:rsid w:val="00BA4252"/>
    <w:rPr>
      <w:rFonts w:ascii="Verdana" w:eastAsia="Verdana" w:hAnsi="Verdana" w:cs="Verdana"/>
      <w:kern w:val="0"/>
    </w:rPr>
  </w:style>
  <w:style w:type="paragraph" w:styleId="Footer">
    <w:name w:val="footer"/>
    <w:basedOn w:val="Normal"/>
    <w:link w:val="FooterChar"/>
    <w:uiPriority w:val="99"/>
    <w:unhideWhenUsed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/>
    <w:unhideWhenUsed/>
    <w:rsid w:val="00E83ED2"/>
  </w:style>
  <w:style w:type="paragraph" w:styleId="Header">
    <w:name w:val="header"/>
    <w:basedOn w:val="Normal"/>
    <w:link w:val="HeaderChar"/>
    <w:uiPriority w:val="99"/>
    <w:unhideWhenUsed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/>
    <w:unhideWhenUsed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8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C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6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Strong">
    <w:name w:val="Strong"/>
    <w:basedOn w:val="DefaultParagraphFont"/>
    <w:uiPriority w:val="22"/>
    <w:qFormat/>
    <w:rsid w:val="00532C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1SoJ8mKiL0dSBTlsOCvCpinwKA==">CgMxLjA4AHIhMVFzQm8wTVF5amNHU2YzRzU1Mzd4YnVvM2NBVVhrUVBK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O'Brien</dc:creator>
  <cp:lastModifiedBy>Dani O'Brien</cp:lastModifiedBy>
  <cp:revision>2</cp:revision>
  <dcterms:created xsi:type="dcterms:W3CDTF">2025-11-04T14:45:00Z</dcterms:created>
  <dcterms:modified xsi:type="dcterms:W3CDTF">2025-11-04T14:45:00Z</dcterms:modified>
</cp:coreProperties>
</file>