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spacing w:after="0" w:before="0" w:line="240" w:lineRule="auto"/>
        <w:jc w:val="left"/>
        <w:rPr>
          <w:b w:val="1"/>
          <w:bCs w:val="1"/>
          <w:sz w:val="26"/>
          <w:szCs w:val="26"/>
        </w:rPr>
      </w:pPr>
      <w:bookmarkStart w:colFirst="0" w:colLast="0" w:name="_dm87yb3d21sd" w:id="0"/>
      <w:bookmarkEnd w:id="0"/>
      <w:r w:rsidDel="00000000" w:rsidR="00000000" w:rsidRPr="00000000">
        <w:rPr>
          <w:rtl w:val="0"/>
        </w:rPr>
      </w:r>
    </w:p>
    <w:p w:rsidR="00000000" w:rsidDel="00000000" w:rsidP="00000000" w:rsidRDefault="00000000" w:rsidRPr="00000000" w14:paraId="00000002">
      <w:pPr>
        <w:pStyle w:val="Title"/>
        <w:rPr>
          <w:b w:val="1"/>
          <w:bCs w:val="1"/>
          <w:i w:val="1"/>
          <w:iCs w:val="1"/>
          <w:sz w:val="36"/>
          <w:szCs w:val="36"/>
        </w:rPr>
      </w:pPr>
      <w:bookmarkStart w:colFirst="0" w:colLast="0" w:name="_a56lyquwhu1d" w:id="1"/>
      <w:bookmarkEnd w:id="1"/>
      <w:r w:rsidDel="00000000" w:rsidR="00000000" w:rsidRPr="00000000">
        <w:rPr>
          <w:rtl w:val="0"/>
        </w:rPr>
      </w:r>
    </w:p>
    <w:p w:rsidR="00000000" w:rsidDel="00000000" w:rsidP="00000000" w:rsidRDefault="00000000" w:rsidRPr="00000000" w14:paraId="00000003">
      <w:pPr>
        <w:pStyle w:val="Heading1"/>
        <w:keepNext w:val="0"/>
        <w:keepLines w:val="0"/>
        <w:spacing w:after="0" w:line="240" w:lineRule="auto"/>
        <w:jc w:val="center"/>
        <w:rPr>
          <w:color w:val="000000"/>
          <w:sz w:val="36"/>
          <w:szCs w:val="36"/>
        </w:rPr>
      </w:pPr>
      <w:bookmarkStart w:colFirst="0" w:colLast="0" w:name="_o5agyu2fiubz" w:id="2"/>
      <w:bookmarkEnd w:id="2"/>
      <w:r w:rsidDel="00000000" w:rsidR="00000000" w:rsidRPr="00000000">
        <w:rPr>
          <w:color w:val="000000"/>
          <w:sz w:val="36"/>
          <w:szCs w:val="36"/>
          <w:rtl w:val="0"/>
        </w:rPr>
        <w:t xml:space="preserve">Spring 2026 CAT Services, </w:t>
      </w:r>
      <w:r w:rsidDel="00000000" w:rsidR="00000000" w:rsidRPr="00000000">
        <w:rPr>
          <w:color w:val="000000"/>
          <w:sz w:val="36"/>
          <w:szCs w:val="36"/>
          <w:rtl w:val="0"/>
        </w:rPr>
        <w:t xml:space="preserve">Programming</w:t>
      </w:r>
      <w:r w:rsidDel="00000000" w:rsidR="00000000" w:rsidRPr="00000000">
        <w:rPr>
          <w:color w:val="000000"/>
          <w:sz w:val="36"/>
          <w:szCs w:val="36"/>
          <w:rtl w:val="0"/>
        </w:rPr>
        <w:t xml:space="preserve"> and Resources</w:t>
      </w:r>
    </w:p>
    <w:p w:rsidR="00000000" w:rsidDel="00000000" w:rsidP="00000000" w:rsidRDefault="00000000" w:rsidRPr="00000000" w14:paraId="00000004">
      <w:pPr>
        <w:pStyle w:val="Heading1"/>
        <w:keepNext w:val="0"/>
        <w:keepLines w:val="0"/>
        <w:pageBreakBefore w:val="0"/>
        <w:spacing w:after="0" w:before="0" w:line="240" w:lineRule="auto"/>
        <w:ind w:left="-360" w:right="-360" w:firstLine="0"/>
        <w:rPr>
          <w:b w:val="1"/>
          <w:bCs w:val="1"/>
          <w:sz w:val="24"/>
          <w:szCs w:val="24"/>
        </w:rPr>
      </w:pPr>
      <w:bookmarkStart w:colFirst="0" w:colLast="0" w:name="_t8iqrh9zrwmr" w:id="3"/>
      <w:bookmarkEnd w:id="3"/>
      <w:r w:rsidDel="00000000" w:rsidR="00000000" w:rsidRPr="00000000">
        <w:rPr>
          <w:rtl w:val="0"/>
        </w:rPr>
      </w:r>
    </w:p>
    <w:p w:rsidR="00000000" w:rsidDel="00000000" w:rsidP="00000000" w:rsidRDefault="00000000" w:rsidRPr="00000000" w14:paraId="00000005">
      <w:pPr>
        <w:keepNext w:val="0"/>
        <w:keepLines w:val="0"/>
        <w:spacing w:after="0" w:before="0" w:lineRule="auto"/>
        <w:rPr/>
      </w:pPr>
      <w:r w:rsidDel="00000000" w:rsidR="00000000" w:rsidRPr="00000000">
        <w:rPr>
          <w:rtl w:val="0"/>
        </w:rPr>
        <w:t xml:space="preserve">The Center for the Advancement of Teaching (CAT) offers both in-person and virtual services for faculty throughout the Spring 2026 semester. We look forward to seeing you!</w:t>
      </w:r>
    </w:p>
    <w:p w:rsidR="00000000" w:rsidDel="00000000" w:rsidP="00000000" w:rsidRDefault="00000000" w:rsidRPr="00000000" w14:paraId="00000006">
      <w:pPr>
        <w:keepNext w:val="0"/>
        <w:keepLines w:val="0"/>
        <w:spacing w:after="0" w:before="0" w:lineRule="auto"/>
        <w:rPr/>
      </w:pPr>
      <w:r w:rsidDel="00000000" w:rsidR="00000000" w:rsidRPr="00000000">
        <w:rPr>
          <w:rtl w:val="0"/>
        </w:rPr>
        <w:t xml:space="preserve"> </w:t>
      </w:r>
    </w:p>
    <w:p w:rsidR="00000000" w:rsidDel="00000000" w:rsidP="00000000" w:rsidRDefault="00000000" w:rsidRPr="00000000" w14:paraId="00000007">
      <w:pPr>
        <w:keepNext w:val="0"/>
        <w:keepLines w:val="0"/>
        <w:spacing w:after="0" w:before="0" w:lineRule="auto"/>
        <w:rPr>
          <w:b w:val="1"/>
          <w:bCs w:val="1"/>
        </w:rPr>
      </w:pPr>
      <w:r w:rsidDel="00000000" w:rsidR="00000000" w:rsidRPr="00000000">
        <w:rPr>
          <w:b w:val="1"/>
          <w:bCs w:val="1"/>
          <w:rtl w:val="0"/>
        </w:rPr>
        <w:t xml:space="preserve">Visit us at the following locations for:</w:t>
      </w:r>
    </w:p>
    <w:p w:rsidR="00000000" w:rsidDel="00000000" w:rsidP="00000000" w:rsidRDefault="00000000" w:rsidRPr="00000000" w14:paraId="00000008">
      <w:pPr>
        <w:keepNext w:val="0"/>
        <w:keepLines w:val="0"/>
        <w:numPr>
          <w:ilvl w:val="0"/>
          <w:numId w:val="4"/>
        </w:numPr>
        <w:spacing w:after="0" w:before="0" w:lineRule="auto"/>
        <w:ind w:left="720" w:hanging="360"/>
        <w:rPr/>
      </w:pPr>
      <w:r w:rsidDel="00000000" w:rsidR="00000000" w:rsidRPr="00000000">
        <w:rPr>
          <w:rtl w:val="0"/>
        </w:rPr>
        <w:t xml:space="preserve">Drop-in expert assistance with your teaching and educational technology questions (no appointment necessary)</w:t>
      </w:r>
    </w:p>
    <w:p w:rsidR="00000000" w:rsidDel="00000000" w:rsidP="00000000" w:rsidRDefault="00000000" w:rsidRPr="00000000" w14:paraId="00000009">
      <w:pPr>
        <w:keepNext w:val="0"/>
        <w:keepLines w:val="0"/>
        <w:numPr>
          <w:ilvl w:val="0"/>
          <w:numId w:val="4"/>
        </w:numPr>
        <w:spacing w:after="0" w:before="0" w:lineRule="auto"/>
        <w:ind w:left="720" w:hanging="360"/>
        <w:rPr/>
      </w:pPr>
      <w:r w:rsidDel="00000000" w:rsidR="00000000" w:rsidRPr="00000000">
        <w:rPr>
          <w:rtl w:val="0"/>
        </w:rPr>
        <w:t xml:space="preserve">Quiet workspaces</w:t>
      </w:r>
    </w:p>
    <w:p w:rsidR="00000000" w:rsidDel="00000000" w:rsidP="00000000" w:rsidRDefault="00000000" w:rsidRPr="00000000" w14:paraId="0000000A">
      <w:pPr>
        <w:keepNext w:val="0"/>
        <w:keepLines w:val="0"/>
        <w:numPr>
          <w:ilvl w:val="0"/>
          <w:numId w:val="4"/>
        </w:numPr>
        <w:spacing w:after="0" w:before="0" w:lineRule="auto"/>
        <w:ind w:left="720" w:hanging="360"/>
        <w:rPr/>
      </w:pPr>
      <w:r w:rsidDel="00000000" w:rsidR="00000000" w:rsidRPr="00000000">
        <w:rPr>
          <w:rtl w:val="0"/>
        </w:rPr>
        <w:t xml:space="preserve">Access to computers, scanners, and printers</w:t>
      </w:r>
    </w:p>
    <w:p w:rsidR="00000000" w:rsidDel="00000000" w:rsidP="00000000" w:rsidRDefault="00000000" w:rsidRPr="00000000" w14:paraId="0000000B">
      <w:pPr>
        <w:numPr>
          <w:ilvl w:val="0"/>
          <w:numId w:val="4"/>
        </w:numPr>
        <w:ind w:left="720" w:hanging="360"/>
        <w:rPr>
          <w:rFonts w:ascii="Lora" w:cs="Lora" w:eastAsia="Lora" w:hAnsi="Lora"/>
        </w:rPr>
      </w:pPr>
      <w:r w:rsidDel="00000000" w:rsidR="00000000" w:rsidRPr="00000000">
        <w:rPr>
          <w:rtl w:val="0"/>
        </w:rPr>
        <w:t xml:space="preserve">Comfortable lounge area (with coffee and tea!) for informal discussions with colleagues</w:t>
      </w:r>
    </w:p>
    <w:p w:rsidR="00000000" w:rsidDel="00000000" w:rsidP="00000000" w:rsidRDefault="00000000" w:rsidRPr="00000000" w14:paraId="0000000C">
      <w:pPr>
        <w:keepNext w:val="0"/>
        <w:keepLines w:val="0"/>
        <w:spacing w:after="0" w:before="0" w:lineRule="auto"/>
        <w:rPr/>
      </w:pPr>
      <w:r w:rsidDel="00000000" w:rsidR="00000000" w:rsidRPr="00000000">
        <w:rPr>
          <w:rtl w:val="0"/>
        </w:rPr>
      </w:r>
    </w:p>
    <w:p w:rsidR="00000000" w:rsidDel="00000000" w:rsidP="00000000" w:rsidRDefault="00000000" w:rsidRPr="00000000" w14:paraId="0000000D">
      <w:pPr>
        <w:keepNext w:val="0"/>
        <w:keepLines w:val="0"/>
        <w:spacing w:after="0" w:before="0" w:lineRule="auto"/>
        <w:rPr/>
      </w:pPr>
      <w:r w:rsidDel="00000000" w:rsidR="00000000" w:rsidRPr="00000000">
        <w:rPr>
          <w:b w:val="1"/>
          <w:bCs w:val="1"/>
          <w:i w:val="1"/>
          <w:iCs w:val="1"/>
          <w:color w:val="980000"/>
          <w:rtl w:val="0"/>
        </w:rPr>
        <w:t xml:space="preserve">Main Campus CAT</w:t>
      </w:r>
      <w:r w:rsidDel="00000000" w:rsidR="00000000" w:rsidRPr="00000000">
        <w:rPr>
          <w:i w:val="1"/>
          <w:iCs w:val="1"/>
          <w:rtl w:val="0"/>
        </w:rPr>
        <w:t xml:space="preserve">:</w:t>
      </w:r>
      <w:r w:rsidDel="00000000" w:rsidR="00000000" w:rsidRPr="00000000">
        <w:rPr>
          <w:rtl w:val="0"/>
        </w:rPr>
        <w:t xml:space="preserve"> TECH Center (Bell Building), Suite 112</w:t>
      </w:r>
    </w:p>
    <w:p w:rsidR="00000000" w:rsidDel="00000000" w:rsidP="00000000" w:rsidRDefault="00000000" w:rsidRPr="00000000" w14:paraId="0000000E">
      <w:pPr>
        <w:keepNext w:val="0"/>
        <w:keepLines w:val="0"/>
        <w:spacing w:after="0" w:before="0" w:lineRule="auto"/>
        <w:rPr/>
      </w:pPr>
      <w:r w:rsidDel="00000000" w:rsidR="00000000" w:rsidRPr="00000000">
        <w:rPr>
          <w:rtl w:val="0"/>
        </w:rPr>
        <w:t xml:space="preserve">Office Hours: Monday through Friday, 8:30 am-5:00 pm</w:t>
      </w:r>
    </w:p>
    <w:p w:rsidR="00000000" w:rsidDel="00000000" w:rsidP="00000000" w:rsidRDefault="00000000" w:rsidRPr="00000000" w14:paraId="0000000F">
      <w:pPr>
        <w:rPr/>
      </w:pPr>
      <w:r w:rsidDel="00000000" w:rsidR="00000000" w:rsidRPr="00000000">
        <w:rPr>
          <w:rtl w:val="0"/>
        </w:rPr>
        <w:t xml:space="preserve">EdTech Lab Hours: Monday through Friday: 8:00 am-4:30 pm (No appointment needed)</w:t>
      </w:r>
      <w:r w:rsidDel="00000000" w:rsidR="00000000" w:rsidRPr="00000000">
        <w:rPr>
          <w:rtl w:val="0"/>
        </w:rPr>
      </w:r>
    </w:p>
    <w:p w:rsidR="00000000" w:rsidDel="00000000" w:rsidP="00000000" w:rsidRDefault="00000000" w:rsidRPr="00000000" w14:paraId="00000010">
      <w:pPr>
        <w:keepNext w:val="0"/>
        <w:keepLines w:val="0"/>
        <w:spacing w:after="0" w:before="0" w:lineRule="auto"/>
        <w:rPr/>
      </w:pPr>
      <w:r w:rsidDel="00000000" w:rsidR="00000000" w:rsidRPr="00000000">
        <w:rPr>
          <w:rtl w:val="0"/>
        </w:rPr>
        <w:t xml:space="preserve"> </w:t>
      </w:r>
    </w:p>
    <w:p w:rsidR="00000000" w:rsidDel="00000000" w:rsidP="00000000" w:rsidRDefault="00000000" w:rsidRPr="00000000" w14:paraId="00000011">
      <w:pPr>
        <w:keepNext w:val="0"/>
        <w:keepLines w:val="0"/>
        <w:spacing w:after="0" w:before="0" w:lineRule="auto"/>
        <w:rPr/>
      </w:pPr>
      <w:r w:rsidDel="00000000" w:rsidR="00000000" w:rsidRPr="00000000">
        <w:rPr>
          <w:b w:val="1"/>
          <w:bCs w:val="1"/>
          <w:i w:val="1"/>
          <w:iCs w:val="1"/>
          <w:color w:val="980000"/>
          <w:rtl w:val="0"/>
        </w:rPr>
        <w:t xml:space="preserve">Health Sciences Campus CAT</w:t>
      </w:r>
      <w:r w:rsidDel="00000000" w:rsidR="00000000" w:rsidRPr="00000000">
        <w:rPr>
          <w:rtl w:val="0"/>
        </w:rPr>
        <w:t xml:space="preserve">: Student Faculty Center, Room 200</w:t>
      </w:r>
    </w:p>
    <w:p w:rsidR="00000000" w:rsidDel="00000000" w:rsidP="00000000" w:rsidRDefault="00000000" w:rsidRPr="00000000" w14:paraId="00000012">
      <w:pPr>
        <w:keepNext w:val="0"/>
        <w:keepLines w:val="0"/>
        <w:spacing w:after="0" w:before="0" w:lineRule="auto"/>
        <w:rPr/>
      </w:pPr>
      <w:r w:rsidDel="00000000" w:rsidR="00000000" w:rsidRPr="00000000">
        <w:rPr>
          <w:rtl w:val="0"/>
        </w:rPr>
        <w:t xml:space="preserve">EdTech Lab </w:t>
      </w:r>
      <w:r w:rsidDel="00000000" w:rsidR="00000000" w:rsidRPr="00000000">
        <w:rPr>
          <w:rtl w:val="0"/>
        </w:rPr>
        <w:t xml:space="preserve">Hours: </w:t>
      </w:r>
      <w:r w:rsidDel="00000000" w:rsidR="00000000" w:rsidRPr="00000000">
        <w:rPr>
          <w:rtl w:val="0"/>
        </w:rPr>
        <w:t xml:space="preserve">Mondays and Thursdays: 8:00 am-4:30 pm (No appointment needed) </w:t>
      </w:r>
    </w:p>
    <w:p w:rsidR="00000000" w:rsidDel="00000000" w:rsidP="00000000" w:rsidRDefault="00000000" w:rsidRPr="00000000" w14:paraId="00000013">
      <w:pPr>
        <w:keepNext w:val="0"/>
        <w:keepLines w:val="0"/>
        <w:spacing w:after="0" w:before="0" w:lineRule="auto"/>
        <w:rPr/>
      </w:pPr>
      <w:r w:rsidDel="00000000" w:rsidR="00000000" w:rsidRPr="00000000">
        <w:rPr>
          <w:rtl w:val="0"/>
        </w:rPr>
        <w:t xml:space="preserve"> </w:t>
      </w:r>
    </w:p>
    <w:p w:rsidR="00000000" w:rsidDel="00000000" w:rsidP="00000000" w:rsidRDefault="00000000" w:rsidRPr="00000000" w14:paraId="00000014">
      <w:pPr>
        <w:keepNext w:val="0"/>
        <w:keepLines w:val="0"/>
        <w:spacing w:after="0" w:before="0" w:lineRule="auto"/>
        <w:rPr>
          <w:b w:val="1"/>
          <w:bCs w:val="1"/>
          <w:i w:val="1"/>
          <w:iCs w:val="1"/>
        </w:rPr>
      </w:pPr>
      <w:r w:rsidDel="00000000" w:rsidR="00000000" w:rsidRPr="00000000">
        <w:rPr>
          <w:b w:val="1"/>
          <w:bCs w:val="1"/>
          <w:i w:val="1"/>
          <w:iCs w:val="1"/>
          <w:color w:val="980000"/>
          <w:rtl w:val="0"/>
        </w:rPr>
        <w:t xml:space="preserve">Ambler Campus CAT</w:t>
      </w:r>
      <w:r w:rsidDel="00000000" w:rsidR="00000000" w:rsidRPr="00000000">
        <w:rPr>
          <w:rtl w:val="0"/>
        </w:rPr>
        <w:t xml:space="preserve">: Ambler Learning Center, </w:t>
      </w:r>
      <w:r w:rsidDel="00000000" w:rsidR="00000000" w:rsidRPr="00000000">
        <w:rPr>
          <w:rtl w:val="0"/>
        </w:rPr>
        <w:t xml:space="preserve">Room </w:t>
      </w:r>
      <w:r w:rsidDel="00000000" w:rsidR="00000000" w:rsidRPr="00000000">
        <w:rPr>
          <w:rtl w:val="0"/>
        </w:rPr>
        <w:t xml:space="preserve">301</w:t>
      </w:r>
      <w:r w:rsidDel="00000000" w:rsidR="00000000" w:rsidRPr="00000000">
        <w:rPr>
          <w:rtl w:val="0"/>
        </w:rPr>
      </w:r>
    </w:p>
    <w:p w:rsidR="00000000" w:rsidDel="00000000" w:rsidP="00000000" w:rsidRDefault="00000000" w:rsidRPr="00000000" w14:paraId="00000015">
      <w:pPr>
        <w:keepNext w:val="0"/>
        <w:keepLines w:val="0"/>
        <w:spacing w:after="0" w:before="0" w:lineRule="auto"/>
        <w:rPr/>
      </w:pPr>
      <w:r w:rsidDel="00000000" w:rsidR="00000000" w:rsidRPr="00000000">
        <w:rPr>
          <w:rtl w:val="0"/>
        </w:rPr>
        <w:t xml:space="preserve">Hours: Monday through Thursday: 8:30 am-10:00 pm; Friday: 8:30 am-5:00 pm</w:t>
      </w:r>
    </w:p>
    <w:p w:rsidR="00000000" w:rsidDel="00000000" w:rsidP="00000000" w:rsidRDefault="00000000" w:rsidRPr="00000000" w14:paraId="00000016">
      <w:pPr>
        <w:keepNext w:val="0"/>
        <w:keepLines w:val="0"/>
        <w:spacing w:after="0" w:before="0" w:lineRule="auto"/>
        <w:rPr/>
      </w:pPr>
      <w:r w:rsidDel="00000000" w:rsidR="00000000" w:rsidRPr="00000000">
        <w:rPr>
          <w:rtl w:val="0"/>
        </w:rPr>
        <w:t xml:space="preserve">Note:</w:t>
      </w:r>
      <w:r w:rsidDel="00000000" w:rsidR="00000000" w:rsidRPr="00000000">
        <w:rPr>
          <w:rtl w:val="0"/>
        </w:rPr>
        <w:t xml:space="preserve"> </w:t>
      </w:r>
      <w:r w:rsidDel="00000000" w:rsidR="00000000" w:rsidRPr="00000000">
        <w:rPr>
          <w:rtl w:val="0"/>
        </w:rPr>
        <w:t xml:space="preserve">This self-service lab and workspace is for faculty use only. No CAT consultants are on site.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spacing w:after="0" w:before="0" w:lineRule="auto"/>
        <w:rPr>
          <w:sz w:val="22"/>
          <w:szCs w:val="22"/>
        </w:rPr>
      </w:pPr>
      <w:r w:rsidDel="00000000" w:rsidR="00000000" w:rsidRPr="00000000">
        <w:rPr>
          <w:b w:val="1"/>
          <w:bCs w:val="1"/>
          <w:i w:val="1"/>
          <w:iCs w:val="1"/>
          <w:color w:val="980000"/>
          <w:rtl w:val="0"/>
        </w:rPr>
        <w:t xml:space="preserve">V</w:t>
      </w:r>
      <w:r w:rsidDel="00000000" w:rsidR="00000000" w:rsidRPr="00000000">
        <w:rPr>
          <w:b w:val="1"/>
          <w:bCs w:val="1"/>
          <w:i w:val="1"/>
          <w:iCs w:val="1"/>
          <w:color w:val="980000"/>
          <w:sz w:val="22"/>
          <w:szCs w:val="22"/>
          <w:rtl w:val="0"/>
        </w:rPr>
        <w:t xml:space="preserve">irtual Drop-in EdTech Lab</w:t>
      </w:r>
      <w:r w:rsidDel="00000000" w:rsidR="00000000" w:rsidRPr="00000000">
        <w:rPr>
          <w:color w:val="980000"/>
          <w:sz w:val="22"/>
          <w:szCs w:val="22"/>
          <w:rtl w:val="0"/>
        </w:rPr>
        <w:t xml:space="preserve">: </w:t>
      </w:r>
      <w:r w:rsidDel="00000000" w:rsidR="00000000" w:rsidRPr="00000000">
        <w:rPr>
          <w:sz w:val="22"/>
          <w:szCs w:val="22"/>
          <w:rtl w:val="0"/>
        </w:rPr>
        <w:t xml:space="preserve">available online via Zoom</w:t>
      </w:r>
      <w:r w:rsidDel="00000000" w:rsidR="00000000" w:rsidRPr="00000000">
        <w:rPr>
          <w:rtl w:val="0"/>
        </w:rPr>
        <w:t xml:space="preserve"> and </w:t>
      </w:r>
      <w:r w:rsidDel="00000000" w:rsidR="00000000" w:rsidRPr="00000000">
        <w:rPr>
          <w:sz w:val="22"/>
          <w:szCs w:val="22"/>
          <w:rtl w:val="0"/>
        </w:rPr>
        <w:t xml:space="preserve">staffed by our Educational Technology Specialists, Monday - Friday, </w:t>
      </w:r>
      <w:r w:rsidDel="00000000" w:rsidR="00000000" w:rsidRPr="00000000">
        <w:rPr>
          <w:rtl w:val="0"/>
        </w:rPr>
        <w:t xml:space="preserve">8:00 am</w:t>
      </w:r>
      <w:r w:rsidDel="00000000" w:rsidR="00000000" w:rsidRPr="00000000">
        <w:rPr>
          <w:sz w:val="22"/>
          <w:szCs w:val="22"/>
          <w:rtl w:val="0"/>
        </w:rPr>
        <w:t xml:space="preserve">-</w:t>
      </w:r>
      <w:r w:rsidDel="00000000" w:rsidR="00000000" w:rsidRPr="00000000">
        <w:rPr>
          <w:rtl w:val="0"/>
        </w:rPr>
        <w:t xml:space="preserve">4:30 pm</w:t>
      </w:r>
      <w:r w:rsidDel="00000000" w:rsidR="00000000" w:rsidRPr="00000000">
        <w:rPr>
          <w:sz w:val="22"/>
          <w:szCs w:val="22"/>
          <w:rtl w:val="0"/>
        </w:rPr>
        <w:t xml:space="preserve">. (</w:t>
      </w:r>
      <w:r w:rsidDel="00000000" w:rsidR="00000000" w:rsidRPr="00000000">
        <w:rPr>
          <w:rtl w:val="0"/>
        </w:rPr>
        <w:t xml:space="preserve">N</w:t>
      </w:r>
      <w:r w:rsidDel="00000000" w:rsidR="00000000" w:rsidRPr="00000000">
        <w:rPr>
          <w:sz w:val="22"/>
          <w:szCs w:val="22"/>
          <w:rtl w:val="0"/>
        </w:rPr>
        <w:t xml:space="preserve">o appointment needed) Visit </w:t>
      </w:r>
      <w:hyperlink r:id="rId6">
        <w:r w:rsidDel="00000000" w:rsidR="00000000" w:rsidRPr="00000000">
          <w:rPr>
            <w:color w:val="1155cc"/>
            <w:u w:val="single"/>
            <w:rtl w:val="0"/>
          </w:rPr>
          <w:t xml:space="preserve">catbooking.temple.edu</w:t>
        </w:r>
      </w:hyperlink>
      <w:r w:rsidDel="00000000" w:rsidR="00000000" w:rsidRPr="00000000">
        <w:rPr>
          <w:rtl w:val="0"/>
        </w:rPr>
        <w:t xml:space="preserve"> </w:t>
      </w:r>
      <w:r w:rsidDel="00000000" w:rsidR="00000000" w:rsidRPr="00000000">
        <w:rPr>
          <w:sz w:val="22"/>
          <w:szCs w:val="22"/>
          <w:rtl w:val="0"/>
        </w:rPr>
        <w:t xml:space="preserve">for access. </w:t>
      </w:r>
    </w:p>
    <w:p w:rsidR="00000000" w:rsidDel="00000000" w:rsidP="00000000" w:rsidRDefault="00000000" w:rsidRPr="00000000" w14:paraId="00000019">
      <w:pPr>
        <w:keepNext w:val="0"/>
        <w:keepLines w:val="0"/>
        <w:spacing w:after="0" w:before="0" w:lineRule="auto"/>
        <w:rPr/>
      </w:pPr>
      <w:r w:rsidDel="00000000" w:rsidR="00000000" w:rsidRPr="00000000">
        <w:rPr>
          <w:rtl w:val="0"/>
        </w:rPr>
      </w:r>
    </w:p>
    <w:p w:rsidR="00000000" w:rsidDel="00000000" w:rsidP="00000000" w:rsidRDefault="00000000" w:rsidRPr="00000000" w14:paraId="0000001A">
      <w:pPr>
        <w:keepNext w:val="0"/>
        <w:keepLines w:val="0"/>
        <w:spacing w:after="0" w:before="0" w:lineRule="auto"/>
        <w:rPr/>
      </w:pPr>
      <w:r w:rsidDel="00000000" w:rsidR="00000000" w:rsidRPr="00000000">
        <w:rPr>
          <w:rtl w:val="0"/>
        </w:rPr>
        <w:t xml:space="preserve">See the </w:t>
      </w:r>
      <w:hyperlink r:id="rId7">
        <w:r w:rsidDel="00000000" w:rsidR="00000000" w:rsidRPr="00000000">
          <w:rPr>
            <w:color w:val="1155cc"/>
            <w:u w:val="single"/>
            <w:rtl w:val="0"/>
          </w:rPr>
          <w:t xml:space="preserve">About page</w:t>
        </w:r>
      </w:hyperlink>
      <w:r w:rsidDel="00000000" w:rsidR="00000000" w:rsidRPr="00000000">
        <w:rPr>
          <w:rtl w:val="0"/>
        </w:rPr>
        <w:t xml:space="preserve"> on the CAT’s website for more information about our locations. </w:t>
      </w:r>
      <w:r w:rsidDel="00000000" w:rsidR="00000000" w:rsidRPr="00000000">
        <w:rPr>
          <w:rtl w:val="0"/>
        </w:rPr>
      </w:r>
    </w:p>
    <w:p w:rsidR="00000000" w:rsidDel="00000000" w:rsidP="00000000" w:rsidRDefault="00000000" w:rsidRPr="00000000" w14:paraId="0000001B">
      <w:pPr>
        <w:pStyle w:val="Heading1"/>
        <w:keepNext w:val="0"/>
        <w:keepLines w:val="0"/>
        <w:pageBreakBefore w:val="0"/>
        <w:spacing w:after="0" w:before="0" w:line="276" w:lineRule="auto"/>
        <w:ind w:left="-360" w:right="-360" w:firstLine="0"/>
        <w:rPr>
          <w:sz w:val="28"/>
          <w:szCs w:val="28"/>
        </w:rPr>
      </w:pPr>
      <w:bookmarkStart w:colFirst="0" w:colLast="0" w:name="_ugwd7ilob4rq" w:id="4"/>
      <w:bookmarkEnd w:id="4"/>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keepNext w:val="0"/>
        <w:keepLines w:val="0"/>
        <w:rPr>
          <w:rFonts w:ascii="Arial" w:cs="Arial" w:eastAsia="Arial" w:hAnsi="Arial"/>
          <w:i w:val="1"/>
          <w:iCs w:val="1"/>
          <w:color w:val="980000"/>
          <w:sz w:val="30"/>
          <w:szCs w:val="30"/>
        </w:rPr>
      </w:pPr>
      <w:bookmarkStart w:colFirst="0" w:colLast="0" w:name="_swlzu7y1uukn" w:id="5"/>
      <w:bookmarkEnd w:id="5"/>
      <w:r w:rsidDel="00000000" w:rsidR="00000000" w:rsidRPr="00000000">
        <w:rPr>
          <w:rFonts w:ascii="Arial" w:cs="Arial" w:eastAsia="Arial" w:hAnsi="Arial"/>
          <w:i w:val="1"/>
          <w:iCs w:val="1"/>
          <w:color w:val="980000"/>
          <w:sz w:val="30"/>
          <w:szCs w:val="30"/>
          <w:rtl w:val="0"/>
        </w:rPr>
        <w:t xml:space="preserve">Spring 2026 Services and Resources</w:t>
      </w:r>
    </w:p>
    <w:p w:rsidR="00000000" w:rsidDel="00000000" w:rsidP="00000000" w:rsidRDefault="00000000" w:rsidRPr="00000000" w14:paraId="0000001E">
      <w:pPr>
        <w:pStyle w:val="Heading1"/>
        <w:keepNext w:val="0"/>
        <w:keepLines w:val="0"/>
        <w:pageBreakBefore w:val="0"/>
        <w:spacing w:after="0" w:before="0" w:line="276" w:lineRule="auto"/>
        <w:ind w:left="-360" w:right="-360" w:firstLine="0"/>
        <w:rPr>
          <w:sz w:val="22"/>
          <w:szCs w:val="22"/>
        </w:rPr>
      </w:pPr>
      <w:bookmarkStart w:colFirst="0" w:colLast="0" w:name="_nyebirbpih4x" w:id="6"/>
      <w:bookmarkEnd w:id="6"/>
      <w:r w:rsidDel="00000000" w:rsidR="00000000" w:rsidRPr="00000000">
        <w:rPr>
          <w:sz w:val="22"/>
          <w:szCs w:val="22"/>
          <w:rtl w:val="0"/>
        </w:rPr>
        <w:t xml:space="preserve"> </w:t>
      </w:r>
    </w:p>
    <w:p w:rsidR="00000000" w:rsidDel="00000000" w:rsidP="00000000" w:rsidRDefault="00000000" w:rsidRPr="00000000" w14:paraId="0000001F">
      <w:pPr>
        <w:pStyle w:val="Heading2"/>
        <w:keepNext w:val="0"/>
        <w:keepLines w:val="0"/>
        <w:rPr/>
      </w:pPr>
      <w:bookmarkStart w:colFirst="0" w:colLast="0" w:name="_967u1yjfoewb" w:id="7"/>
      <w:bookmarkEnd w:id="7"/>
      <w:r w:rsidDel="00000000" w:rsidR="00000000" w:rsidRPr="00000000">
        <w:rPr>
          <w:rtl w:val="0"/>
        </w:rPr>
        <w:t xml:space="preserve">Teaching and Educational Technology Consultations</w:t>
      </w:r>
      <w:r w:rsidDel="00000000" w:rsidR="00000000" w:rsidRPr="00000000">
        <w:rPr>
          <w:rtl w:val="0"/>
        </w:rPr>
      </w:r>
    </w:p>
    <w:p w:rsidR="00000000" w:rsidDel="00000000" w:rsidP="00000000" w:rsidRDefault="00000000" w:rsidRPr="00000000" w14:paraId="00000020">
      <w:pPr>
        <w:keepNext w:val="0"/>
        <w:keepLines w:val="0"/>
        <w:rPr/>
      </w:pPr>
      <w:r w:rsidDel="00000000" w:rsidR="00000000" w:rsidRPr="00000000">
        <w:rPr>
          <w:rtl w:val="0"/>
        </w:rPr>
        <w:t xml:space="preserve">If you would like uninterrupted, dedicated time with a CAT pedagogy or educational technology specialist, please use our </w:t>
      </w:r>
      <w:hyperlink r:id="rId8">
        <w:r w:rsidDel="00000000" w:rsidR="00000000" w:rsidRPr="00000000">
          <w:rPr>
            <w:color w:val="1155cc"/>
            <w:u w:val="single"/>
            <w:rtl w:val="0"/>
          </w:rPr>
          <w:t xml:space="preserve">online scheduling tool</w:t>
        </w:r>
      </w:hyperlink>
      <w:r w:rsidDel="00000000" w:rsidR="00000000" w:rsidRPr="00000000">
        <w:rPr>
          <w:rtl w:val="0"/>
        </w:rPr>
        <w:t xml:space="preserve"> to schedule an in-person or virtual consultation. When making an appointment with a consultant, you can choose an in-person meeting at the Main Campus CAT or a virtual (Zoom) </w:t>
      </w:r>
      <w:r w:rsidDel="00000000" w:rsidR="00000000" w:rsidRPr="00000000">
        <w:rPr>
          <w:rtl w:val="0"/>
        </w:rPr>
        <w:t xml:space="preserve">meeting</w:t>
      </w:r>
      <w:r w:rsidDel="00000000" w:rsidR="00000000" w:rsidRPr="00000000">
        <w:rPr>
          <w:rtl w:val="0"/>
        </w:rPr>
        <w:t xml:space="preserve">. Appointment times are categorized by consultation topics offered at the CAT. If the hours listed in the booking system are not feasible for you, please email </w:t>
      </w:r>
      <w:hyperlink r:id="rId9">
        <w:r w:rsidDel="00000000" w:rsidR="00000000" w:rsidRPr="00000000">
          <w:rPr>
            <w:color w:val="1155cc"/>
            <w:u w:val="single"/>
            <w:rtl w:val="0"/>
          </w:rPr>
          <w:t xml:space="preserve">cat@temple.edu</w:t>
        </w:r>
      </w:hyperlink>
      <w:r w:rsidDel="00000000" w:rsidR="00000000" w:rsidRPr="00000000">
        <w:rPr>
          <w:rtl w:val="0"/>
        </w:rPr>
        <w:t xml:space="preserve"> to arrange an alternate time. </w:t>
      </w:r>
    </w:p>
    <w:p w:rsidR="00000000" w:rsidDel="00000000" w:rsidP="00000000" w:rsidRDefault="00000000" w:rsidRPr="00000000" w14:paraId="00000021">
      <w:pPr>
        <w:pStyle w:val="Heading2"/>
        <w:keepNext w:val="0"/>
        <w:keepLines w:val="0"/>
        <w:rPr/>
      </w:pPr>
      <w:bookmarkStart w:colFirst="0" w:colLast="0" w:name="_4rxrnv48fwpw" w:id="8"/>
      <w:bookmarkEnd w:id="8"/>
      <w:r w:rsidDel="00000000" w:rsidR="00000000" w:rsidRPr="00000000">
        <w:rPr>
          <w:rtl w:val="0"/>
        </w:rPr>
      </w:r>
    </w:p>
    <w:p w:rsidR="00000000" w:rsidDel="00000000" w:rsidP="00000000" w:rsidRDefault="00000000" w:rsidRPr="00000000" w14:paraId="00000022">
      <w:pPr>
        <w:pStyle w:val="Heading2"/>
        <w:keepNext w:val="0"/>
        <w:keepLines w:val="0"/>
        <w:rPr/>
      </w:pPr>
      <w:bookmarkStart w:colFirst="0" w:colLast="0" w:name="_txyx7aqjvsnn" w:id="9"/>
      <w:bookmarkEnd w:id="9"/>
      <w:r w:rsidDel="00000000" w:rsidR="00000000" w:rsidRPr="00000000">
        <w:rPr>
          <w:rtl w:val="0"/>
        </w:rPr>
      </w:r>
    </w:p>
    <w:p w:rsidR="00000000" w:rsidDel="00000000" w:rsidP="00000000" w:rsidRDefault="00000000" w:rsidRPr="00000000" w14:paraId="00000023">
      <w:pPr>
        <w:pStyle w:val="Heading2"/>
        <w:keepNext w:val="0"/>
        <w:keepLines w:val="0"/>
        <w:rPr/>
      </w:pPr>
      <w:bookmarkStart w:colFirst="0" w:colLast="0" w:name="_ety69g9rem93" w:id="10"/>
      <w:bookmarkEnd w:id="10"/>
      <w:r w:rsidDel="00000000" w:rsidR="00000000" w:rsidRPr="00000000">
        <w:rPr>
          <w:rtl w:val="0"/>
        </w:rPr>
        <w:t xml:space="preserve">CAT Workshops and Special Events</w:t>
      </w:r>
    </w:p>
    <w:p w:rsidR="00000000" w:rsidDel="00000000" w:rsidP="00000000" w:rsidRDefault="00000000" w:rsidRPr="00000000" w14:paraId="00000024">
      <w:pPr>
        <w:keepNext w:val="0"/>
        <w:keepLines w:val="0"/>
        <w:ind w:right="-540"/>
        <w:rPr/>
      </w:pPr>
      <w:r w:rsidDel="00000000" w:rsidR="00000000" w:rsidRPr="00000000">
        <w:rPr>
          <w:rtl w:val="0"/>
        </w:rPr>
        <w:t xml:space="preserve">All CAT programming is designed to align with Temple’s commitment to educating a vibrant and diverse community of learners through innovative and inclusive teaching practices, as outlined in the Temple University Mission Statement. All interested Temple instructors and staff are welcome.</w:t>
      </w:r>
    </w:p>
    <w:p w:rsidR="00000000" w:rsidDel="00000000" w:rsidP="00000000" w:rsidRDefault="00000000" w:rsidRPr="00000000" w14:paraId="00000025">
      <w:pPr>
        <w:keepNext w:val="0"/>
        <w:keepLines w:val="0"/>
        <w:ind w:right="-540"/>
        <w:rPr/>
      </w:pPr>
      <w:r w:rsidDel="00000000" w:rsidR="00000000" w:rsidRPr="00000000">
        <w:rPr>
          <w:rtl w:val="0"/>
        </w:rPr>
      </w:r>
    </w:p>
    <w:p w:rsidR="00000000" w:rsidDel="00000000" w:rsidP="00000000" w:rsidRDefault="00000000" w:rsidRPr="00000000" w14:paraId="00000026">
      <w:pPr>
        <w:keepNext w:val="0"/>
        <w:keepLines w:val="0"/>
        <w:ind w:right="-540"/>
        <w:rPr/>
      </w:pPr>
      <w:r w:rsidDel="00000000" w:rsidR="00000000" w:rsidRPr="00000000">
        <w:rPr>
          <w:rtl w:val="0"/>
        </w:rPr>
        <w:t xml:space="preserve">Each semester, the CAT offers a mix of in-person and virtual workshops. Visit our </w:t>
      </w:r>
      <w:hyperlink r:id="rId10">
        <w:r w:rsidDel="00000000" w:rsidR="00000000" w:rsidRPr="00000000">
          <w:rPr>
            <w:color w:val="1155cc"/>
            <w:u w:val="single"/>
            <w:rtl w:val="0"/>
          </w:rPr>
          <w:t xml:space="preserve">Workshops, Programs and Events web page</w:t>
        </w:r>
      </w:hyperlink>
      <w:r w:rsidDel="00000000" w:rsidR="00000000" w:rsidRPr="00000000">
        <w:rPr>
          <w:rtl w:val="0"/>
        </w:rPr>
        <w:t xml:space="preserve"> to browse our lineup of workshops, which includes Canvas and Zoom </w:t>
      </w:r>
      <w:r w:rsidDel="00000000" w:rsidR="00000000" w:rsidRPr="00000000">
        <w:rPr>
          <w:rtl w:val="0"/>
        </w:rPr>
        <w:t xml:space="preserve">trainings</w:t>
      </w:r>
      <w:r w:rsidDel="00000000" w:rsidR="00000000" w:rsidRPr="00000000">
        <w:rPr>
          <w:rtl w:val="0"/>
        </w:rPr>
        <w:t xml:space="preserve">, Online Teaching Institute, Accessibility programs, book group discussions, pedagogy and teaching technologies programming, and more! For those seeking a deep dive into teaching topics, we offer </w:t>
      </w:r>
      <w:hyperlink r:id="rId11">
        <w:r w:rsidDel="00000000" w:rsidR="00000000" w:rsidRPr="00000000">
          <w:rPr>
            <w:color w:val="1155cc"/>
            <w:u w:val="single"/>
            <w:rtl w:val="0"/>
          </w:rPr>
          <w:t xml:space="preserve">long-format opportunities</w:t>
        </w:r>
      </w:hyperlink>
      <w:r w:rsidDel="00000000" w:rsidR="00000000" w:rsidRPr="00000000">
        <w:rPr>
          <w:rtl w:val="0"/>
        </w:rPr>
        <w:t xml:space="preserve">, such as Faculty Learning Communities and Provost’s Teaching Academy. D</w:t>
      </w:r>
      <w:r w:rsidDel="00000000" w:rsidR="00000000" w:rsidRPr="00000000">
        <w:rPr>
          <w:rtl w:val="0"/>
        </w:rPr>
        <w:t xml:space="preserve">epartments, colleges, and programs can </w:t>
      </w:r>
      <w:hyperlink r:id="rId12">
        <w:r w:rsidDel="00000000" w:rsidR="00000000" w:rsidRPr="00000000">
          <w:rPr>
            <w:color w:val="1155cc"/>
            <w:u w:val="single"/>
            <w:rtl w:val="0"/>
          </w:rPr>
          <w:t xml:space="preserve">request a custom workshop online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rPr>
          <w:highlight w:val="white"/>
        </w:rPr>
      </w:pPr>
      <w:r w:rsidDel="00000000" w:rsidR="00000000" w:rsidRPr="00000000">
        <w:rPr>
          <w:rtl w:val="0"/>
        </w:rPr>
      </w:r>
    </w:p>
    <w:p w:rsidR="00000000" w:rsidDel="00000000" w:rsidP="00000000" w:rsidRDefault="00000000" w:rsidRPr="00000000" w14:paraId="00000028">
      <w:pPr>
        <w:rPr/>
      </w:pPr>
      <w:r w:rsidDel="00000000" w:rsidR="00000000" w:rsidRPr="00000000">
        <w:rPr>
          <w:highlight w:val="white"/>
          <w:rtl w:val="0"/>
        </w:rPr>
        <w:t xml:space="preserve">On the CAT website, there is also a range of</w:t>
      </w:r>
      <w:r w:rsidDel="00000000" w:rsidR="00000000" w:rsidRPr="00000000">
        <w:rPr>
          <w:color w:val="222222"/>
          <w:highlight w:val="white"/>
          <w:rtl w:val="0"/>
        </w:rPr>
        <w:t xml:space="preserve"> </w:t>
      </w:r>
      <w:hyperlink r:id="rId13">
        <w:r w:rsidDel="00000000" w:rsidR="00000000" w:rsidRPr="00000000">
          <w:rPr>
            <w:color w:val="1155cc"/>
            <w:highlight w:val="white"/>
            <w:u w:val="single"/>
            <w:rtl w:val="0"/>
          </w:rPr>
          <w:t xml:space="preserve">self-paced, asynchronous tutorials</w:t>
        </w:r>
      </w:hyperlink>
      <w:r w:rsidDel="00000000" w:rsidR="00000000" w:rsidRPr="00000000">
        <w:rPr>
          <w:color w:val="222222"/>
          <w:highlight w:val="white"/>
          <w:rtl w:val="0"/>
        </w:rPr>
        <w:t xml:space="preserve"> </w:t>
      </w:r>
      <w:r w:rsidDel="00000000" w:rsidR="00000000" w:rsidRPr="00000000">
        <w:rPr>
          <w:highlight w:val="white"/>
          <w:rtl w:val="0"/>
        </w:rPr>
        <w:t xml:space="preserve">designed to help faculty develop essential teaching skills and integrate powerful tools into their practice.</w:t>
      </w:r>
      <w:r w:rsidDel="00000000" w:rsidR="00000000" w:rsidRPr="00000000">
        <w:rPr>
          <w:rtl w:val="0"/>
        </w:rPr>
      </w:r>
    </w:p>
    <w:p w:rsidR="00000000" w:rsidDel="00000000" w:rsidP="00000000" w:rsidRDefault="00000000" w:rsidRPr="00000000" w14:paraId="00000029">
      <w:pPr>
        <w:keepNext w:val="0"/>
        <w:keepLines w:val="0"/>
        <w:ind w:right="-540"/>
        <w:rPr/>
      </w:pPr>
      <w:r w:rsidDel="00000000" w:rsidR="00000000" w:rsidRPr="00000000">
        <w:rPr>
          <w:rtl w:val="0"/>
        </w:rPr>
      </w:r>
    </w:p>
    <w:p w:rsidR="00000000" w:rsidDel="00000000" w:rsidP="00000000" w:rsidRDefault="00000000" w:rsidRPr="00000000" w14:paraId="0000002A">
      <w:pPr>
        <w:keepNext w:val="0"/>
        <w:keepLines w:val="0"/>
        <w:ind w:right="-540"/>
        <w:rPr>
          <w:rFonts w:ascii="Lora" w:cs="Lora" w:eastAsia="Lora" w:hAnsi="Lora"/>
        </w:rPr>
      </w:pPr>
      <w:r w:rsidDel="00000000" w:rsidR="00000000" w:rsidRPr="00000000">
        <w:rPr>
          <w:rtl w:val="0"/>
        </w:rPr>
        <w:t xml:space="preserve">Additionally, the CAT hosts </w:t>
      </w:r>
      <w:hyperlink r:id="rId14">
        <w:r w:rsidDel="00000000" w:rsidR="00000000" w:rsidRPr="00000000">
          <w:rPr>
            <w:color w:val="1155cc"/>
            <w:u w:val="single"/>
            <w:rtl w:val="0"/>
          </w:rPr>
          <w:t xml:space="preserve">special events</w:t>
        </w:r>
      </w:hyperlink>
      <w:r w:rsidDel="00000000" w:rsidR="00000000" w:rsidRPr="00000000">
        <w:rPr>
          <w:rtl w:val="0"/>
        </w:rPr>
        <w:t xml:space="preserve">, including the Annual Faculty Conference on Teaching Excellence, New Faculty Orientation, TA Orientation, and the STEM Educators’ Lecture.  </w:t>
      </w:r>
      <w:r w:rsidDel="00000000" w:rsidR="00000000" w:rsidRPr="00000000">
        <w:rPr>
          <w:rtl w:val="0"/>
        </w:rPr>
      </w:r>
    </w:p>
    <w:p w:rsidR="00000000" w:rsidDel="00000000" w:rsidP="00000000" w:rsidRDefault="00000000" w:rsidRPr="00000000" w14:paraId="0000002B">
      <w:pPr>
        <w:rPr>
          <w:rFonts w:ascii="Lora" w:cs="Lora" w:eastAsia="Lora" w:hAnsi="Lora"/>
        </w:rPr>
      </w:pPr>
      <w:r w:rsidDel="00000000" w:rsidR="00000000" w:rsidRPr="00000000">
        <w:rPr>
          <w:rtl w:val="0"/>
        </w:rPr>
      </w:r>
    </w:p>
    <w:p w:rsidR="00000000" w:rsidDel="00000000" w:rsidP="00000000" w:rsidRDefault="00000000" w:rsidRPr="00000000" w14:paraId="0000002C">
      <w:pPr>
        <w:ind w:left="-360" w:right="-360" w:firstLine="0"/>
        <w:rPr>
          <w:rFonts w:ascii="Lora" w:cs="Lora" w:eastAsia="Lora" w:hAnsi="Lora"/>
          <w:b w:val="1"/>
          <w:bCs w:val="1"/>
          <w:sz w:val="24"/>
          <w:szCs w:val="24"/>
        </w:rPr>
      </w:pPr>
      <w:r w:rsidDel="00000000" w:rsidR="00000000" w:rsidRPr="00000000">
        <w:rPr>
          <w:rFonts w:ascii="Lora" w:cs="Lora" w:eastAsia="Lora" w:hAnsi="Lora"/>
          <w:b w:val="1"/>
          <w:bCs w:val="1"/>
          <w:sz w:val="24"/>
          <w:szCs w:val="24"/>
          <w:rtl w:val="0"/>
        </w:rPr>
        <w:t xml:space="preserve">Classroom Observations</w:t>
      </w:r>
    </w:p>
    <w:p w:rsidR="00000000" w:rsidDel="00000000" w:rsidP="00000000" w:rsidRDefault="00000000" w:rsidRPr="00000000" w14:paraId="0000002D">
      <w:pPr>
        <w:ind w:left="-360" w:right="-360" w:firstLine="0"/>
        <w:rPr>
          <w:rFonts w:ascii="Lora" w:cs="Lora" w:eastAsia="Lora" w:hAnsi="Lora"/>
          <w:highlight w:val="white"/>
        </w:rPr>
      </w:pPr>
      <w:r w:rsidDel="00000000" w:rsidR="00000000" w:rsidRPr="00000000">
        <w:rPr>
          <w:rFonts w:ascii="Lora" w:cs="Lora" w:eastAsia="Lora" w:hAnsi="Lora"/>
          <w:highlight w:val="white"/>
          <w:rtl w:val="0"/>
        </w:rPr>
        <w:t xml:space="preserve">Whether you are implementing a new teaching strategy, trying to solve a teaching challenge, or simply would like to check in with a colleague in order to reflect on your teaching, the CAT offers a variety of services. </w:t>
      </w:r>
    </w:p>
    <w:p w:rsidR="00000000" w:rsidDel="00000000" w:rsidP="00000000" w:rsidRDefault="00000000" w:rsidRPr="00000000" w14:paraId="0000002E">
      <w:pPr>
        <w:numPr>
          <w:ilvl w:val="0"/>
          <w:numId w:val="1"/>
        </w:numPr>
        <w:ind w:left="720" w:right="-360" w:hanging="360"/>
        <w:rPr>
          <w:rFonts w:ascii="Lora" w:cs="Lora" w:eastAsia="Lora" w:hAnsi="Lora"/>
          <w:highlight w:val="white"/>
        </w:rPr>
      </w:pPr>
      <w:r w:rsidDel="00000000" w:rsidR="00000000" w:rsidRPr="00000000">
        <w:rPr>
          <w:rFonts w:ascii="Lora" w:cs="Lora" w:eastAsia="Lora" w:hAnsi="Lora"/>
          <w:i w:val="1"/>
          <w:iCs w:val="1"/>
          <w:highlight w:val="white"/>
          <w:rtl w:val="0"/>
        </w:rPr>
        <w:t xml:space="preserve">Classroom Observations:</w:t>
      </w:r>
      <w:r w:rsidDel="00000000" w:rsidR="00000000" w:rsidRPr="00000000">
        <w:rPr>
          <w:rFonts w:ascii="Lora" w:cs="Lora" w:eastAsia="Lora" w:hAnsi="Lora"/>
          <w:highlight w:val="white"/>
          <w:rtl w:val="0"/>
        </w:rPr>
        <w:t xml:space="preserve"> Set up an observation of your in-person or virtual class</w:t>
      </w:r>
    </w:p>
    <w:p w:rsidR="00000000" w:rsidDel="00000000" w:rsidP="00000000" w:rsidRDefault="00000000" w:rsidRPr="00000000" w14:paraId="0000002F">
      <w:pPr>
        <w:numPr>
          <w:ilvl w:val="0"/>
          <w:numId w:val="1"/>
        </w:numPr>
        <w:ind w:left="720" w:right="-360" w:hanging="360"/>
        <w:rPr>
          <w:highlight w:val="white"/>
          <w:u w:val="none"/>
        </w:rPr>
      </w:pPr>
      <w:r w:rsidDel="00000000" w:rsidR="00000000" w:rsidRPr="00000000">
        <w:rPr>
          <w:rFonts w:ascii="Lora" w:cs="Lora" w:eastAsia="Lora" w:hAnsi="Lora"/>
          <w:i w:val="1"/>
          <w:iCs w:val="1"/>
          <w:highlight w:val="white"/>
          <w:rtl w:val="0"/>
        </w:rPr>
        <w:t xml:space="preserve">Mid-semester Instructional Diagnosis</w:t>
      </w:r>
      <w:r w:rsidDel="00000000" w:rsidR="00000000" w:rsidRPr="00000000">
        <w:rPr>
          <w:rFonts w:ascii="Lora" w:cs="Lora" w:eastAsia="Lora" w:hAnsi="Lora"/>
          <w:b w:val="1"/>
          <w:bCs w:val="1"/>
          <w:i w:val="1"/>
          <w:iCs w:val="1"/>
          <w:highlight w:val="white"/>
          <w:rtl w:val="0"/>
        </w:rPr>
        <w:t xml:space="preserve">: </w:t>
      </w:r>
      <w:r w:rsidDel="00000000" w:rsidR="00000000" w:rsidRPr="00000000">
        <w:rPr>
          <w:rFonts w:ascii="Lora" w:cs="Lora" w:eastAsia="Lora" w:hAnsi="Lora"/>
          <w:highlight w:val="white"/>
          <w:rtl w:val="0"/>
        </w:rPr>
        <w:t xml:space="preserve">A </w:t>
      </w:r>
      <w:r w:rsidDel="00000000" w:rsidR="00000000" w:rsidRPr="00000000">
        <w:rPr>
          <w:rFonts w:ascii="Lora" w:cs="Lora" w:eastAsia="Lora" w:hAnsi="Lora"/>
          <w:color w:val="222222"/>
          <w:highlight w:val="white"/>
          <w:rtl w:val="0"/>
        </w:rPr>
        <w:t xml:space="preserve">CAT specialist visits your class to gain student consensus on their learning experience and deliver that feedback to you</w:t>
      </w:r>
      <w:r w:rsidDel="00000000" w:rsidR="00000000" w:rsidRPr="00000000">
        <w:rPr>
          <w:rFonts w:ascii="Lora" w:cs="Lora" w:eastAsia="Lora" w:hAnsi="Lora"/>
          <w:b w:val="1"/>
          <w:bCs w:val="1"/>
          <w:highlight w:val="white"/>
          <w:rtl w:val="0"/>
        </w:rPr>
        <w:t xml:space="preserve"> </w:t>
      </w:r>
    </w:p>
    <w:p w:rsidR="00000000" w:rsidDel="00000000" w:rsidP="00000000" w:rsidRDefault="00000000" w:rsidRPr="00000000" w14:paraId="00000030">
      <w:pPr>
        <w:numPr>
          <w:ilvl w:val="0"/>
          <w:numId w:val="1"/>
        </w:numPr>
        <w:ind w:left="720" w:right="-360" w:hanging="360"/>
        <w:rPr>
          <w:highlight w:val="white"/>
          <w:u w:val="none"/>
        </w:rPr>
      </w:pPr>
      <w:r w:rsidDel="00000000" w:rsidR="00000000" w:rsidRPr="00000000">
        <w:rPr>
          <w:rFonts w:ascii="Lora" w:cs="Lora" w:eastAsia="Lora" w:hAnsi="Lora"/>
          <w:i w:val="1"/>
          <w:iCs w:val="1"/>
          <w:highlight w:val="white"/>
          <w:rtl w:val="0"/>
        </w:rPr>
        <w:t xml:space="preserve">Course Design:</w:t>
      </w:r>
      <w:r w:rsidDel="00000000" w:rsidR="00000000" w:rsidRPr="00000000">
        <w:rPr>
          <w:rFonts w:ascii="Lora" w:cs="Lora" w:eastAsia="Lora" w:hAnsi="Lora"/>
          <w:b w:val="1"/>
          <w:bCs w:val="1"/>
          <w:highlight w:val="white"/>
          <w:rtl w:val="0"/>
        </w:rPr>
        <w:t xml:space="preserve"> </w:t>
      </w:r>
      <w:r w:rsidDel="00000000" w:rsidR="00000000" w:rsidRPr="00000000">
        <w:rPr>
          <w:rFonts w:ascii="Lora" w:cs="Lora" w:eastAsia="Lora" w:hAnsi="Lora"/>
          <w:highlight w:val="white"/>
          <w:rtl w:val="0"/>
        </w:rPr>
        <w:t xml:space="preserve">Work with a pedagogy specialist to design a course using evidence-based principles for delivering significant learning opportunities to your students</w:t>
      </w:r>
    </w:p>
    <w:p w:rsidR="00000000" w:rsidDel="00000000" w:rsidP="00000000" w:rsidRDefault="00000000" w:rsidRPr="00000000" w14:paraId="00000031">
      <w:pPr>
        <w:numPr>
          <w:ilvl w:val="0"/>
          <w:numId w:val="1"/>
        </w:numPr>
        <w:ind w:left="720" w:right="-360" w:hanging="360"/>
        <w:rPr>
          <w:highlight w:val="white"/>
          <w:u w:val="none"/>
        </w:rPr>
      </w:pPr>
      <w:r w:rsidDel="00000000" w:rsidR="00000000" w:rsidRPr="00000000">
        <w:rPr>
          <w:rFonts w:ascii="Lora" w:cs="Lora" w:eastAsia="Lora" w:hAnsi="Lora"/>
          <w:i w:val="1"/>
          <w:iCs w:val="1"/>
          <w:highlight w:val="white"/>
          <w:rtl w:val="0"/>
        </w:rPr>
        <w:t xml:space="preserve">Curriculum Mapping and Program Assessment</w:t>
      </w:r>
      <w:r w:rsidDel="00000000" w:rsidR="00000000" w:rsidRPr="00000000">
        <w:rPr>
          <w:rFonts w:ascii="Lora" w:cs="Lora" w:eastAsia="Lora" w:hAnsi="Lora"/>
          <w:b w:val="1"/>
          <w:bCs w:val="1"/>
          <w:highlight w:val="white"/>
          <w:rtl w:val="0"/>
        </w:rPr>
        <w:t xml:space="preserve">: </w:t>
      </w:r>
      <w:r w:rsidDel="00000000" w:rsidR="00000000" w:rsidRPr="00000000">
        <w:rPr>
          <w:rFonts w:ascii="Lora" w:cs="Lora" w:eastAsia="Lora" w:hAnsi="Lora"/>
          <w:highlight w:val="white"/>
          <w:rtl w:val="0"/>
        </w:rPr>
        <w:t xml:space="preserve">Get assistance designing and assessing a programmatic curriculum that will provide a pathway for student achievement of your program’s goals </w:t>
      </w:r>
    </w:p>
    <w:p w:rsidR="00000000" w:rsidDel="00000000" w:rsidP="00000000" w:rsidRDefault="00000000" w:rsidRPr="00000000" w14:paraId="00000032">
      <w:pPr>
        <w:ind w:left="-360" w:right="-360" w:firstLine="0"/>
        <w:rPr>
          <w:rFonts w:ascii="Lora" w:cs="Lora" w:eastAsia="Lora" w:hAnsi="Lora"/>
          <w:highlight w:val="white"/>
        </w:rPr>
      </w:pPr>
      <w:r w:rsidDel="00000000" w:rsidR="00000000" w:rsidRPr="00000000">
        <w:rPr>
          <w:rtl w:val="0"/>
        </w:rPr>
      </w:r>
    </w:p>
    <w:p w:rsidR="00000000" w:rsidDel="00000000" w:rsidP="00000000" w:rsidRDefault="00000000" w:rsidRPr="00000000" w14:paraId="00000033">
      <w:pPr>
        <w:ind w:left="-360" w:right="-360" w:firstLine="0"/>
        <w:rPr>
          <w:rFonts w:ascii="Lora" w:cs="Lora" w:eastAsia="Lora" w:hAnsi="Lora"/>
        </w:rPr>
      </w:pPr>
      <w:r w:rsidDel="00000000" w:rsidR="00000000" w:rsidRPr="00000000">
        <w:rPr>
          <w:rFonts w:ascii="Lora" w:cs="Lora" w:eastAsia="Lora" w:hAnsi="Lora"/>
          <w:highlight w:val="white"/>
          <w:rtl w:val="0"/>
        </w:rPr>
        <w:t xml:space="preserve">Please visit our </w:t>
      </w:r>
      <w:hyperlink r:id="rId15">
        <w:r w:rsidDel="00000000" w:rsidR="00000000" w:rsidRPr="00000000">
          <w:rPr>
            <w:rFonts w:ascii="Lora" w:cs="Lora" w:eastAsia="Lora" w:hAnsi="Lora"/>
            <w:color w:val="1155cc"/>
            <w:highlight w:val="white"/>
            <w:u w:val="single"/>
            <w:rtl w:val="0"/>
          </w:rPr>
          <w:t xml:space="preserve">Consultations and Observations web page</w:t>
        </w:r>
      </w:hyperlink>
      <w:r w:rsidDel="00000000" w:rsidR="00000000" w:rsidRPr="00000000">
        <w:rPr>
          <w:rFonts w:ascii="Lora" w:cs="Lora" w:eastAsia="Lora" w:hAnsi="Lora"/>
          <w:highlight w:val="white"/>
          <w:rtl w:val="0"/>
        </w:rPr>
        <w:t xml:space="preserve"> </w:t>
      </w:r>
      <w:r w:rsidDel="00000000" w:rsidR="00000000" w:rsidRPr="00000000">
        <w:rPr>
          <w:rFonts w:ascii="Lora" w:cs="Lora" w:eastAsia="Lora" w:hAnsi="Lora"/>
          <w:highlight w:val="white"/>
          <w:rtl w:val="0"/>
        </w:rPr>
        <w:t xml:space="preserve">for more information.</w:t>
      </w:r>
      <w:r w:rsidDel="00000000" w:rsidR="00000000" w:rsidRPr="00000000">
        <w:rPr>
          <w:rtl w:val="0"/>
        </w:rPr>
      </w:r>
    </w:p>
    <w:p w:rsidR="00000000" w:rsidDel="00000000" w:rsidP="00000000" w:rsidRDefault="00000000" w:rsidRPr="00000000" w14:paraId="00000034">
      <w:pPr>
        <w:ind w:left="-360" w:right="-360" w:firstLine="0"/>
        <w:rPr>
          <w:rFonts w:ascii="Lora" w:cs="Lora" w:eastAsia="Lora" w:hAnsi="Lora"/>
          <w:b w:val="1"/>
          <w:bCs w:val="1"/>
        </w:rPr>
      </w:pPr>
      <w:r w:rsidDel="00000000" w:rsidR="00000000" w:rsidRPr="00000000">
        <w:rPr>
          <w:rtl w:val="0"/>
        </w:rPr>
      </w:r>
    </w:p>
    <w:p w:rsidR="00000000" w:rsidDel="00000000" w:rsidP="00000000" w:rsidRDefault="00000000" w:rsidRPr="00000000" w14:paraId="00000035">
      <w:pPr>
        <w:pStyle w:val="Heading2"/>
        <w:keepNext w:val="0"/>
        <w:keepLines w:val="0"/>
        <w:rPr/>
      </w:pPr>
      <w:bookmarkStart w:colFirst="0" w:colLast="0" w:name="_7nbjaaxus0i8" w:id="11"/>
      <w:bookmarkEnd w:id="11"/>
      <w:r w:rsidDel="00000000" w:rsidR="00000000" w:rsidRPr="00000000">
        <w:rPr>
          <w:rtl w:val="0"/>
        </w:rPr>
        <w:t xml:space="preserve">Resources available on the CAT Website (</w:t>
      </w:r>
      <w:hyperlink r:id="rId16">
        <w:r w:rsidDel="00000000" w:rsidR="00000000" w:rsidRPr="00000000">
          <w:rPr>
            <w:color w:val="1155cc"/>
            <w:u w:val="single"/>
            <w:rtl w:val="0"/>
          </w:rPr>
          <w:t xml:space="preserve">teaching.temple.edu</w:t>
        </w:r>
      </w:hyperlink>
      <w:r w:rsidDel="00000000" w:rsidR="00000000" w:rsidRPr="00000000">
        <w:rPr>
          <w:rtl w:val="0"/>
        </w:rPr>
        <w:t xml:space="preserve">):</w:t>
      </w:r>
    </w:p>
    <w:p w:rsidR="00000000" w:rsidDel="00000000" w:rsidP="00000000" w:rsidRDefault="00000000" w:rsidRPr="00000000" w14:paraId="00000036">
      <w:pPr>
        <w:keepNext w:val="0"/>
        <w:keepLines w:val="0"/>
        <w:numPr>
          <w:ilvl w:val="0"/>
          <w:numId w:val="2"/>
        </w:numPr>
        <w:ind w:left="720" w:right="-450" w:hanging="360"/>
        <w:rPr/>
      </w:pPr>
      <w:r w:rsidDel="00000000" w:rsidR="00000000" w:rsidRPr="00000000">
        <w:rPr>
          <w:rtl w:val="0"/>
        </w:rPr>
        <w:t xml:space="preserve">The </w:t>
      </w:r>
      <w:hyperlink r:id="rId17">
        <w:r w:rsidDel="00000000" w:rsidR="00000000" w:rsidRPr="00000000">
          <w:rPr>
            <w:color w:val="1155cc"/>
            <w:u w:val="single"/>
            <w:rtl w:val="0"/>
          </w:rPr>
          <w:t xml:space="preserve">Teaching Technologies resource page</w:t>
        </w:r>
      </w:hyperlink>
      <w:r w:rsidDel="00000000" w:rsidR="00000000" w:rsidRPr="00000000">
        <w:rPr>
          <w:rtl w:val="0"/>
        </w:rPr>
        <w:t xml:space="preserve"> contains information and </w:t>
      </w:r>
      <w:r w:rsidDel="00000000" w:rsidR="00000000" w:rsidRPr="00000000">
        <w:rPr>
          <w:rtl w:val="0"/>
        </w:rPr>
        <w:t xml:space="preserve">self-paced tutorials</w:t>
      </w:r>
      <w:r w:rsidDel="00000000" w:rsidR="00000000" w:rsidRPr="00000000">
        <w:rPr>
          <w:rtl w:val="0"/>
        </w:rPr>
        <w:t xml:space="preserve"> on Canvas and Zoom, as well as information on other Temple-supported teaching technologies and resources </w:t>
      </w:r>
    </w:p>
    <w:p w:rsidR="00000000" w:rsidDel="00000000" w:rsidP="00000000" w:rsidRDefault="00000000" w:rsidRPr="00000000" w14:paraId="00000037">
      <w:pPr>
        <w:keepNext w:val="0"/>
        <w:keepLines w:val="0"/>
        <w:numPr>
          <w:ilvl w:val="0"/>
          <w:numId w:val="2"/>
        </w:numPr>
        <w:ind w:left="720" w:hanging="360"/>
        <w:rPr/>
      </w:pPr>
      <w:r w:rsidDel="00000000" w:rsidR="00000000" w:rsidRPr="00000000">
        <w:rPr>
          <w:rtl w:val="0"/>
        </w:rPr>
        <w:t xml:space="preserve">The </w:t>
      </w:r>
      <w:hyperlink r:id="rId18">
        <w:r w:rsidDel="00000000" w:rsidR="00000000" w:rsidRPr="00000000">
          <w:rPr>
            <w:color w:val="1155cc"/>
            <w:u w:val="single"/>
            <w:rtl w:val="0"/>
          </w:rPr>
          <w:t xml:space="preserve">Canvas </w:t>
        </w:r>
      </w:hyperlink>
      <w:hyperlink r:id="rId19">
        <w:r w:rsidDel="00000000" w:rsidR="00000000" w:rsidRPr="00000000">
          <w:rPr>
            <w:color w:val="1155cc"/>
            <w:u w:val="single"/>
            <w:rtl w:val="0"/>
          </w:rPr>
          <w:t xml:space="preserve">course template</w:t>
        </w:r>
      </w:hyperlink>
      <w:r w:rsidDel="00000000" w:rsidR="00000000" w:rsidRPr="00000000">
        <w:rPr>
          <w:rtl w:val="0"/>
        </w:rPr>
        <w:t xml:space="preserve"> will help you build your in-person, online or hybrid course in Canvas. The template is based on best practices for designing and structuring courses in Canvas.</w:t>
      </w:r>
    </w:p>
    <w:p w:rsidR="00000000" w:rsidDel="00000000" w:rsidP="00000000" w:rsidRDefault="00000000" w:rsidRPr="00000000" w14:paraId="00000038">
      <w:pPr>
        <w:keepNext w:val="0"/>
        <w:keepLines w:val="0"/>
        <w:numPr>
          <w:ilvl w:val="0"/>
          <w:numId w:val="2"/>
        </w:numPr>
        <w:ind w:left="720" w:hanging="360"/>
        <w:rPr>
          <w:u w:val="none"/>
        </w:rPr>
      </w:pPr>
      <w:r w:rsidDel="00000000" w:rsidR="00000000" w:rsidRPr="00000000">
        <w:rPr>
          <w:rtl w:val="0"/>
        </w:rPr>
        <w:t xml:space="preserve">The CAT has a syllabus template designed to make sure that your syllabus is both pedagogically sound and in alignment with Temple policies. Visit our </w:t>
      </w:r>
      <w:hyperlink r:id="rId20">
        <w:r w:rsidDel="00000000" w:rsidR="00000000" w:rsidRPr="00000000">
          <w:rPr>
            <w:color w:val="1155cc"/>
            <w:u w:val="single"/>
            <w:rtl w:val="0"/>
          </w:rPr>
          <w:t xml:space="preserve">Syllabus Template page</w:t>
        </w:r>
      </w:hyperlink>
      <w:r w:rsidDel="00000000" w:rsidR="00000000" w:rsidRPr="00000000">
        <w:rPr>
          <w:rtl w:val="0"/>
        </w:rPr>
        <w:t xml:space="preserve"> and download the MS Word file linked there.</w:t>
      </w:r>
    </w:p>
    <w:p w:rsidR="00000000" w:rsidDel="00000000" w:rsidP="00000000" w:rsidRDefault="00000000" w:rsidRPr="00000000" w14:paraId="00000039">
      <w:pPr>
        <w:keepNext w:val="0"/>
        <w:keepLines w:val="0"/>
        <w:numPr>
          <w:ilvl w:val="0"/>
          <w:numId w:val="2"/>
        </w:numPr>
        <w:ind w:left="720" w:hanging="360"/>
        <w:rPr>
          <w:u w:val="none"/>
        </w:rPr>
      </w:pPr>
      <w:r w:rsidDel="00000000" w:rsidR="00000000" w:rsidRPr="00000000">
        <w:rPr>
          <w:rtl w:val="0"/>
        </w:rPr>
        <w:t xml:space="preserve">The </w:t>
      </w:r>
      <w:hyperlink r:id="rId21">
        <w:r w:rsidDel="00000000" w:rsidR="00000000" w:rsidRPr="00000000">
          <w:rPr>
            <w:color w:val="1155cc"/>
            <w:u w:val="single"/>
            <w:rtl w:val="0"/>
          </w:rPr>
          <w:t xml:space="preserve">Faculty Guide to AI</w:t>
        </w:r>
      </w:hyperlink>
      <w:r w:rsidDel="00000000" w:rsidR="00000000" w:rsidRPr="00000000">
        <w:rPr>
          <w:rtl w:val="0"/>
        </w:rPr>
        <w:t xml:space="preserve"> will help you navigate the changing landscape of generative AI and its implications for your course policies, assessments, and activities.</w:t>
      </w:r>
    </w:p>
    <w:p w:rsidR="00000000" w:rsidDel="00000000" w:rsidP="00000000" w:rsidRDefault="00000000" w:rsidRPr="00000000" w14:paraId="0000003A">
      <w:pPr>
        <w:keepNext w:val="0"/>
        <w:keepLines w:val="0"/>
        <w:numPr>
          <w:ilvl w:val="0"/>
          <w:numId w:val="2"/>
        </w:numPr>
        <w:ind w:left="720" w:hanging="360"/>
        <w:rPr/>
      </w:pPr>
      <w:r w:rsidDel="00000000" w:rsidR="00000000" w:rsidRPr="00000000">
        <w:rPr>
          <w:rtl w:val="0"/>
        </w:rPr>
        <w:t xml:space="preserve">Check out our blog, </w:t>
      </w:r>
      <w:hyperlink r:id="rId22">
        <w:r w:rsidDel="00000000" w:rsidR="00000000" w:rsidRPr="00000000">
          <w:rPr>
            <w:color w:val="1155cc"/>
            <w:u w:val="single"/>
            <w:rtl w:val="0"/>
          </w:rPr>
          <w:t xml:space="preserve">EDvice Exchange</w:t>
        </w:r>
      </w:hyperlink>
      <w:r w:rsidDel="00000000" w:rsidR="00000000" w:rsidRPr="00000000">
        <w:rPr>
          <w:rtl w:val="0"/>
        </w:rPr>
        <w:t xml:space="preserve">, </w:t>
      </w:r>
      <w:r w:rsidDel="00000000" w:rsidR="00000000" w:rsidRPr="00000000">
        <w:rPr>
          <w:rtl w:val="0"/>
        </w:rPr>
        <w:t xml:space="preserve">to read weekly posts on timely teaching and learning topics, tech tips, and Center news.</w:t>
      </w:r>
    </w:p>
    <w:p w:rsidR="00000000" w:rsidDel="00000000" w:rsidP="00000000" w:rsidRDefault="00000000" w:rsidRPr="00000000" w14:paraId="0000003B">
      <w:pPr>
        <w:keepNext w:val="0"/>
        <w:keepLines w:val="0"/>
        <w:numPr>
          <w:ilvl w:val="0"/>
          <w:numId w:val="2"/>
        </w:numPr>
        <w:ind w:left="720" w:hanging="360"/>
        <w:rPr/>
      </w:pPr>
      <w:r w:rsidDel="00000000" w:rsidR="00000000" w:rsidRPr="00000000">
        <w:rPr>
          <w:rtl w:val="0"/>
        </w:rPr>
        <w:t xml:space="preserve">Peruse the CAT Lending Library of books on teaching at our Main Campus CAT location. </w:t>
      </w:r>
      <w:hyperlink r:id="rId23">
        <w:r w:rsidDel="00000000" w:rsidR="00000000" w:rsidRPr="00000000">
          <w:rPr>
            <w:color w:val="1155cc"/>
            <w:u w:val="single"/>
            <w:rtl w:val="0"/>
          </w:rPr>
          <w:t xml:space="preserve">Browse </w:t>
        </w:r>
      </w:hyperlink>
      <w:hyperlink r:id="rId24">
        <w:r w:rsidDel="00000000" w:rsidR="00000000" w:rsidRPr="00000000">
          <w:rPr>
            <w:color w:val="1155cc"/>
            <w:u w:val="single"/>
            <w:rtl w:val="0"/>
          </w:rPr>
          <w:t xml:space="preserve">our</w:t>
        </w:r>
      </w:hyperlink>
      <w:hyperlink r:id="rId25">
        <w:r w:rsidDel="00000000" w:rsidR="00000000" w:rsidRPr="00000000">
          <w:rPr>
            <w:color w:val="1155cc"/>
            <w:u w:val="single"/>
            <w:rtl w:val="0"/>
          </w:rPr>
          <w:t xml:space="preserve"> library collection</w:t>
        </w:r>
      </w:hyperlink>
      <w:r w:rsidDel="00000000" w:rsidR="00000000" w:rsidRPr="00000000">
        <w:rPr>
          <w:rtl w:val="0"/>
        </w:rPr>
        <w:t xml:space="preserve"> and stop by to borrow a title.</w:t>
      </w:r>
    </w:p>
    <w:p w:rsidR="00000000" w:rsidDel="00000000" w:rsidP="00000000" w:rsidRDefault="00000000" w:rsidRPr="00000000" w14:paraId="0000003C">
      <w:pPr>
        <w:keepNext w:val="0"/>
        <w:keepLines w:val="0"/>
        <w:ind w:left="0" w:firstLine="0"/>
        <w:rPr/>
      </w:pPr>
      <w:r w:rsidDel="00000000" w:rsidR="00000000" w:rsidRPr="00000000">
        <w:rPr>
          <w:rtl w:val="0"/>
        </w:rPr>
      </w:r>
    </w:p>
    <w:p w:rsidR="00000000" w:rsidDel="00000000" w:rsidP="00000000" w:rsidRDefault="00000000" w:rsidRPr="00000000" w14:paraId="0000003D">
      <w:pPr>
        <w:keepNext w:val="0"/>
        <w:keepLines w:val="0"/>
        <w:ind w:left="0" w:firstLine="0"/>
        <w:rPr/>
      </w:pPr>
      <w:r w:rsidDel="00000000" w:rsidR="00000000" w:rsidRPr="00000000">
        <w:rPr>
          <w:rtl w:val="0"/>
        </w:rPr>
      </w:r>
    </w:p>
    <w:p w:rsidR="00000000" w:rsidDel="00000000" w:rsidP="00000000" w:rsidRDefault="00000000" w:rsidRPr="00000000" w14:paraId="0000003E">
      <w:pPr>
        <w:pStyle w:val="Heading2"/>
        <w:rPr/>
      </w:pPr>
      <w:bookmarkStart w:colFirst="0" w:colLast="0" w:name="_wjpoeq8r5npr" w:id="12"/>
      <w:bookmarkEnd w:id="12"/>
      <w:r w:rsidDel="00000000" w:rsidR="00000000" w:rsidRPr="00000000">
        <w:rPr>
          <w:rtl w:val="0"/>
        </w:rPr>
        <w:t xml:space="preserve">Accessible Temple</w:t>
      </w:r>
    </w:p>
    <w:p w:rsidR="00000000" w:rsidDel="00000000" w:rsidP="00000000" w:rsidRDefault="00000000" w:rsidRPr="00000000" w14:paraId="0000003F">
      <w:pPr>
        <w:rPr/>
      </w:pPr>
      <w:r w:rsidDel="00000000" w:rsidR="00000000" w:rsidRPr="00000000">
        <w:rPr>
          <w:rtl w:val="0"/>
        </w:rPr>
        <w:t xml:space="preserve">Accessible Temple</w:t>
      </w:r>
      <w:r w:rsidDel="00000000" w:rsidR="00000000" w:rsidRPr="00000000">
        <w:rPr>
          <w:rtl w:val="0"/>
        </w:rPr>
        <w:t xml:space="preserve"> is a university-wide endeavor </w:t>
      </w:r>
      <w:r w:rsidDel="00000000" w:rsidR="00000000" w:rsidRPr="00000000">
        <w:rPr>
          <w:rtl w:val="0"/>
        </w:rPr>
        <w:t xml:space="preserve">to ensure compliance with the new ADA Web Content Accessibility Guidelines (WCAG) 2.1 by the deadline of April 2026, and most importantly,</w:t>
      </w:r>
      <w:r w:rsidDel="00000000" w:rsidR="00000000" w:rsidRPr="00000000">
        <w:rPr>
          <w:rtl w:val="0"/>
        </w:rPr>
        <w:t xml:space="preserve"> to ensure a welcoming environment that fosters a sense of belonging and allows everyone to feel they are a part of the Temple family. The CAT is here to help every step of the way! We offer accessibility training (online, in-person and asynchronous), drop-in labs every Tuesday, and consultations. We will help you learn about why accessibility is so important to our university’s mission and student success, what adjustments need to be made, and how to implement those changes incrementally across the year. </w:t>
      </w:r>
      <w:r w:rsidDel="00000000" w:rsidR="00000000" w:rsidRPr="00000000">
        <w:rPr>
          <w:rtl w:val="0"/>
        </w:rPr>
        <w:t xml:space="preserve">Visit </w:t>
      </w:r>
      <w:hyperlink r:id="rId26">
        <w:r w:rsidDel="00000000" w:rsidR="00000000" w:rsidRPr="00000000">
          <w:rPr>
            <w:color w:val="1155cc"/>
            <w:u w:val="single"/>
            <w:rtl w:val="0"/>
          </w:rPr>
          <w:t xml:space="preserve">the CAT's Accessible Temple webpage</w:t>
        </w:r>
      </w:hyperlink>
      <w:r w:rsidDel="00000000" w:rsidR="00000000" w:rsidRPr="00000000">
        <w:rPr>
          <w:rtl w:val="0"/>
        </w:rPr>
        <w:t xml:space="preserve"> to learn more.</w:t>
      </w:r>
      <w:r w:rsidDel="00000000" w:rsidR="00000000" w:rsidRPr="00000000">
        <w:rPr>
          <w:rtl w:val="0"/>
        </w:rPr>
      </w:r>
    </w:p>
    <w:p w:rsidR="00000000" w:rsidDel="00000000" w:rsidP="00000000" w:rsidRDefault="00000000" w:rsidRPr="00000000" w14:paraId="00000040">
      <w:pPr>
        <w:shd w:fill="ffffff" w:val="clear"/>
        <w:spacing w:after="0" w:before="0" w:line="276" w:lineRule="auto"/>
        <w:ind w:left="-360" w:right="-360" w:firstLine="0"/>
        <w:rPr>
          <w:rFonts w:ascii="Lora" w:cs="Lora" w:eastAsia="Lora" w:hAnsi="Lora"/>
          <w:b w:val="1"/>
          <w:bCs w:val="1"/>
          <w:highlight w:val="white"/>
        </w:rPr>
      </w:pPr>
      <w:r w:rsidDel="00000000" w:rsidR="00000000" w:rsidRPr="00000000">
        <w:rPr>
          <w:rtl w:val="0"/>
        </w:rPr>
      </w:r>
    </w:p>
    <w:p w:rsidR="00000000" w:rsidDel="00000000" w:rsidP="00000000" w:rsidRDefault="00000000" w:rsidRPr="00000000" w14:paraId="00000041">
      <w:pPr>
        <w:shd w:fill="ffffff" w:val="clear"/>
        <w:spacing w:after="0" w:before="0" w:line="276" w:lineRule="auto"/>
        <w:ind w:left="-360" w:right="-360" w:firstLine="0"/>
        <w:rPr>
          <w:rFonts w:ascii="Lora" w:cs="Lora" w:eastAsia="Lora" w:hAnsi="Lora"/>
          <w:b w:val="1"/>
          <w:bCs w:val="1"/>
          <w:sz w:val="24"/>
          <w:szCs w:val="24"/>
          <w:highlight w:val="white"/>
        </w:rPr>
      </w:pPr>
      <w:r w:rsidDel="00000000" w:rsidR="00000000" w:rsidRPr="00000000">
        <w:rPr>
          <w:rFonts w:ascii="Lora" w:cs="Lora" w:eastAsia="Lora" w:hAnsi="Lora"/>
          <w:b w:val="1"/>
          <w:bCs w:val="1"/>
          <w:sz w:val="24"/>
          <w:szCs w:val="24"/>
          <w:highlight w:val="white"/>
          <w:rtl w:val="0"/>
        </w:rPr>
        <w:t xml:space="preserve">CAT Micro-Credential Program</w:t>
      </w:r>
    </w:p>
    <w:p w:rsidR="00000000" w:rsidDel="00000000" w:rsidP="00000000" w:rsidRDefault="00000000" w:rsidRPr="00000000" w14:paraId="00000042">
      <w:pPr>
        <w:shd w:fill="ffffff" w:val="clear"/>
        <w:spacing w:after="0" w:before="0" w:line="276" w:lineRule="auto"/>
        <w:ind w:left="-360" w:right="-360" w:firstLine="0"/>
        <w:rPr>
          <w:rFonts w:ascii="Lora" w:cs="Lora" w:eastAsia="Lora" w:hAnsi="Lora"/>
          <w:highlight w:val="white"/>
        </w:rPr>
      </w:pPr>
      <w:r w:rsidDel="00000000" w:rsidR="00000000" w:rsidRPr="00000000">
        <w:rPr>
          <w:rFonts w:ascii="Lora" w:cs="Lora" w:eastAsia="Lora" w:hAnsi="Lora"/>
          <w:highlight w:val="white"/>
          <w:rtl w:val="0"/>
        </w:rPr>
        <w:t xml:space="preserve">Whether you are looking to learn foundational pedagogical theories and practices, deepen your understanding of inclusive, accessible</w:t>
      </w:r>
      <w:r w:rsidDel="00000000" w:rsidR="00000000" w:rsidRPr="00000000">
        <w:rPr>
          <w:highlight w:val="white"/>
          <w:rtl w:val="0"/>
        </w:rPr>
        <w:t xml:space="preserve">,</w:t>
      </w:r>
      <w:r w:rsidDel="00000000" w:rsidR="00000000" w:rsidRPr="00000000">
        <w:rPr>
          <w:rFonts w:ascii="Lora" w:cs="Lora" w:eastAsia="Lora" w:hAnsi="Lora"/>
          <w:highlight w:val="white"/>
          <w:rtl w:val="0"/>
        </w:rPr>
        <w:t xml:space="preserve"> and multimodal learning, or develop your Scholarship of Teaching and Learning project, the micro-credential program provides the opportunity for you to build your educational expertise and demonstrate your commitment to innovative teaching. Each micro-credential offers a flexible and personalized approach to your professional development. </w:t>
      </w:r>
      <w:hyperlink r:id="rId27">
        <w:r w:rsidDel="00000000" w:rsidR="00000000" w:rsidRPr="00000000">
          <w:rPr>
            <w:rFonts w:ascii="Lora" w:cs="Lora" w:eastAsia="Lora" w:hAnsi="Lora"/>
            <w:color w:val="1155cc"/>
            <w:highlight w:val="white"/>
            <w:u w:val="single"/>
            <w:rtl w:val="0"/>
          </w:rPr>
          <w:t xml:space="preserve">Explore </w:t>
        </w:r>
      </w:hyperlink>
      <w:hyperlink r:id="rId28">
        <w:r w:rsidDel="00000000" w:rsidR="00000000" w:rsidRPr="00000000">
          <w:rPr>
            <w:rFonts w:ascii="Lora" w:cs="Lora" w:eastAsia="Lora" w:hAnsi="Lora"/>
            <w:color w:val="1155cc"/>
            <w:highlight w:val="white"/>
            <w:u w:val="single"/>
            <w:rtl w:val="0"/>
          </w:rPr>
          <w:t xml:space="preserve">our</w:t>
        </w:r>
      </w:hyperlink>
      <w:hyperlink r:id="rId29">
        <w:r w:rsidDel="00000000" w:rsidR="00000000" w:rsidRPr="00000000">
          <w:rPr>
            <w:rFonts w:ascii="Lora" w:cs="Lora" w:eastAsia="Lora" w:hAnsi="Lora"/>
            <w:color w:val="1155cc"/>
            <w:highlight w:val="white"/>
            <w:u w:val="single"/>
            <w:rtl w:val="0"/>
          </w:rPr>
          <w:t xml:space="preserve"> offerings</w:t>
        </w:r>
      </w:hyperlink>
      <w:r w:rsidDel="00000000" w:rsidR="00000000" w:rsidRPr="00000000">
        <w:rPr>
          <w:highlight w:val="white"/>
          <w:rtl w:val="0"/>
        </w:rPr>
        <w:t xml:space="preserve"> on our website</w:t>
      </w:r>
      <w:r w:rsidDel="00000000" w:rsidR="00000000" w:rsidRPr="00000000">
        <w:rPr>
          <w:rFonts w:ascii="Lora" w:cs="Lora" w:eastAsia="Lora" w:hAnsi="Lora"/>
          <w:highlight w:val="white"/>
          <w:rtl w:val="0"/>
        </w:rPr>
        <w:t xml:space="preserve"> and take the next step in your teaching journey.</w:t>
      </w:r>
    </w:p>
    <w:p w:rsidR="00000000" w:rsidDel="00000000" w:rsidP="00000000" w:rsidRDefault="00000000" w:rsidRPr="00000000" w14:paraId="00000043">
      <w:pPr>
        <w:shd w:fill="ffffff" w:val="clear"/>
        <w:rPr>
          <w:b w:val="1"/>
          <w:bCs w:val="1"/>
          <w:sz w:val="24"/>
          <w:szCs w:val="24"/>
          <w:highlight w:val="white"/>
        </w:rPr>
      </w:pPr>
      <w:r w:rsidDel="00000000" w:rsidR="00000000" w:rsidRPr="00000000">
        <w:rPr>
          <w:rtl w:val="0"/>
        </w:rPr>
      </w:r>
    </w:p>
    <w:p w:rsidR="00000000" w:rsidDel="00000000" w:rsidP="00000000" w:rsidRDefault="00000000" w:rsidRPr="00000000" w14:paraId="00000044">
      <w:pPr>
        <w:shd w:fill="ffffff" w:val="clear"/>
        <w:rPr>
          <w:b w:val="1"/>
          <w:bCs w:val="1"/>
          <w:sz w:val="24"/>
          <w:szCs w:val="24"/>
          <w:highlight w:val="white"/>
        </w:rPr>
      </w:pPr>
      <w:r w:rsidDel="00000000" w:rsidR="00000000" w:rsidRPr="00000000">
        <w:rPr>
          <w:b w:val="1"/>
          <w:bCs w:val="1"/>
          <w:sz w:val="24"/>
          <w:szCs w:val="24"/>
          <w:highlight w:val="white"/>
          <w:rtl w:val="0"/>
        </w:rPr>
        <w:t xml:space="preserve">Scholarship of Teaching and Learning</w:t>
      </w:r>
    </w:p>
    <w:p w:rsidR="00000000" w:rsidDel="00000000" w:rsidP="00000000" w:rsidRDefault="00000000" w:rsidRPr="00000000" w14:paraId="00000045">
      <w:pPr>
        <w:shd w:fill="ffffff" w:val="clear"/>
        <w:rPr>
          <w:b w:val="1"/>
          <w:bCs w:val="1"/>
          <w:sz w:val="24"/>
          <w:szCs w:val="24"/>
          <w:highlight w:val="white"/>
        </w:rPr>
      </w:pPr>
      <w:r w:rsidDel="00000000" w:rsidR="00000000" w:rsidRPr="00000000">
        <w:rPr>
          <w:highlight w:val="white"/>
          <w:rtl w:val="0"/>
        </w:rPr>
        <w:t xml:space="preserve">The Scholarship of Teaching and Learning (SoTL) is research focused on teaching and learning. Our SoTL resources are designed to help you systematically examine your classroom practices, improve your teaching based on your findings, and share your results with colleagues here at Temple and across academia. Visit the </w:t>
      </w:r>
      <w:hyperlink r:id="rId30">
        <w:r w:rsidDel="00000000" w:rsidR="00000000" w:rsidRPr="00000000">
          <w:rPr>
            <w:color w:val="1155cc"/>
            <w:highlight w:val="white"/>
            <w:u w:val="single"/>
            <w:rtl w:val="0"/>
          </w:rPr>
          <w:t xml:space="preserve">SoTL informational page</w:t>
        </w:r>
      </w:hyperlink>
      <w:r w:rsidDel="00000000" w:rsidR="00000000" w:rsidRPr="00000000">
        <w:rPr>
          <w:highlight w:val="white"/>
          <w:rtl w:val="0"/>
        </w:rPr>
        <w:t xml:space="preserve"> </w:t>
      </w:r>
      <w:r w:rsidDel="00000000" w:rsidR="00000000" w:rsidRPr="00000000">
        <w:rPr>
          <w:highlight w:val="white"/>
          <w:rtl w:val="0"/>
        </w:rPr>
        <w:t xml:space="preserve">to learn more about this initiative.</w:t>
      </w:r>
      <w:r w:rsidDel="00000000" w:rsidR="00000000" w:rsidRPr="00000000">
        <w:rPr>
          <w:rtl w:val="0"/>
        </w:rPr>
      </w:r>
    </w:p>
    <w:p w:rsidR="00000000" w:rsidDel="00000000" w:rsidP="00000000" w:rsidRDefault="00000000" w:rsidRPr="00000000" w14:paraId="00000046">
      <w:pPr>
        <w:rPr>
          <w:b w:val="1"/>
          <w:bCs w:val="1"/>
          <w:sz w:val="24"/>
          <w:szCs w:val="24"/>
        </w:rPr>
      </w:pPr>
      <w:r w:rsidDel="00000000" w:rsidR="00000000" w:rsidRPr="00000000">
        <w:rPr>
          <w:rtl w:val="0"/>
        </w:rPr>
      </w:r>
    </w:p>
    <w:p w:rsidR="00000000" w:rsidDel="00000000" w:rsidP="00000000" w:rsidRDefault="00000000" w:rsidRPr="00000000" w14:paraId="00000047">
      <w:pPr>
        <w:shd w:fill="ffffff" w:val="clear"/>
        <w:rPr>
          <w:b w:val="1"/>
          <w:bCs w:val="1"/>
          <w:sz w:val="24"/>
          <w:szCs w:val="24"/>
          <w:highlight w:val="white"/>
        </w:rPr>
      </w:pPr>
      <w:r w:rsidDel="00000000" w:rsidR="00000000" w:rsidRPr="00000000">
        <w:rPr>
          <w:b w:val="1"/>
          <w:bCs w:val="1"/>
          <w:sz w:val="24"/>
          <w:szCs w:val="24"/>
          <w:highlight w:val="white"/>
          <w:rtl w:val="0"/>
        </w:rPr>
        <w:t xml:space="preserve">Teaching in Higher Education Certificate </w:t>
      </w:r>
    </w:p>
    <w:p w:rsidR="00000000" w:rsidDel="00000000" w:rsidP="00000000" w:rsidRDefault="00000000" w:rsidRPr="00000000" w14:paraId="00000048">
      <w:pPr>
        <w:shd w:fill="ffffff" w:val="clear"/>
        <w:rPr>
          <w:highlight w:val="white"/>
        </w:rPr>
      </w:pPr>
      <w:r w:rsidDel="00000000" w:rsidR="00000000" w:rsidRPr="00000000">
        <w:rPr>
          <w:highlight w:val="white"/>
          <w:rtl w:val="0"/>
        </w:rPr>
        <w:t xml:space="preserve">Temple University’s </w:t>
      </w:r>
      <w:hyperlink r:id="rId31">
        <w:r w:rsidDel="00000000" w:rsidR="00000000" w:rsidRPr="00000000">
          <w:rPr>
            <w:color w:val="1155cc"/>
            <w:highlight w:val="white"/>
            <w:u w:val="single"/>
            <w:rtl w:val="0"/>
          </w:rPr>
          <w:t xml:space="preserve">Teaching in Higher Education Certificate</w:t>
        </w:r>
      </w:hyperlink>
      <w:r w:rsidDel="00000000" w:rsidR="00000000" w:rsidRPr="00000000">
        <w:rPr>
          <w:highlight w:val="white"/>
          <w:rtl w:val="0"/>
        </w:rPr>
        <w:t xml:space="preserve"> helps grow teaching professionals into great educators by developing their pedagogical knowledge and educational technology skills to improve classroom learning for students. </w:t>
      </w:r>
      <w:r w:rsidDel="00000000" w:rsidR="00000000" w:rsidRPr="00000000">
        <w:rPr>
          <w:highlight w:val="white"/>
          <w:rtl w:val="0"/>
        </w:rPr>
        <w:t xml:space="preserve">There</w:t>
      </w:r>
      <w:r w:rsidDel="00000000" w:rsidR="00000000" w:rsidRPr="00000000">
        <w:rPr>
          <w:highlight w:val="white"/>
          <w:rtl w:val="0"/>
        </w:rPr>
        <w:t xml:space="preserve"> are two versions of the certificate, including tracks designed for: </w:t>
      </w:r>
    </w:p>
    <w:p w:rsidR="00000000" w:rsidDel="00000000" w:rsidP="00000000" w:rsidRDefault="00000000" w:rsidRPr="00000000" w14:paraId="00000049">
      <w:pPr>
        <w:numPr>
          <w:ilvl w:val="0"/>
          <w:numId w:val="3"/>
        </w:numPr>
        <w:shd w:fill="ffffff" w:val="clear"/>
        <w:ind w:left="720" w:hanging="360"/>
        <w:rPr>
          <w:highlight w:val="white"/>
        </w:rPr>
      </w:pPr>
      <w:r w:rsidDel="00000000" w:rsidR="00000000" w:rsidRPr="00000000">
        <w:rPr>
          <w:highlight w:val="white"/>
          <w:rtl w:val="0"/>
        </w:rPr>
        <w:t xml:space="preserve">Temple University graduate students currently enrolled in a degree program</w:t>
      </w:r>
    </w:p>
    <w:p w:rsidR="00000000" w:rsidDel="00000000" w:rsidP="00000000" w:rsidRDefault="00000000" w:rsidRPr="00000000" w14:paraId="0000004A">
      <w:pPr>
        <w:numPr>
          <w:ilvl w:val="0"/>
          <w:numId w:val="3"/>
        </w:numPr>
        <w:ind w:left="720" w:hanging="360"/>
        <w:rPr>
          <w:highlight w:val="white"/>
          <w:u w:val="none"/>
        </w:rPr>
      </w:pPr>
      <w:r w:rsidDel="00000000" w:rsidR="00000000" w:rsidRPr="00000000">
        <w:rPr>
          <w:highlight w:val="white"/>
          <w:rtl w:val="0"/>
        </w:rPr>
        <w:t xml:space="preserve">Higher education teachers or individuals who teach at or are interested in teaching at two- and four-year colleges, universities, and professional schools</w:t>
      </w:r>
    </w:p>
    <w:p w:rsidR="00000000" w:rsidDel="00000000" w:rsidP="00000000" w:rsidRDefault="00000000" w:rsidRPr="00000000" w14:paraId="0000004B">
      <w:pPr>
        <w:rPr>
          <w:b w:val="1"/>
          <w:bCs w:val="1"/>
          <w:sz w:val="24"/>
          <w:szCs w:val="24"/>
        </w:rPr>
      </w:pPr>
      <w:r w:rsidDel="00000000" w:rsidR="00000000" w:rsidRPr="00000000">
        <w:rPr>
          <w:rtl w:val="0"/>
        </w:rPr>
      </w:r>
    </w:p>
    <w:p w:rsidR="00000000" w:rsidDel="00000000" w:rsidP="00000000" w:rsidRDefault="00000000" w:rsidRPr="00000000" w14:paraId="0000004C">
      <w:pPr>
        <w:rPr>
          <w:b w:val="1"/>
          <w:bCs w:val="1"/>
          <w:sz w:val="24"/>
          <w:szCs w:val="24"/>
        </w:rPr>
      </w:pPr>
      <w:r w:rsidDel="00000000" w:rsidR="00000000" w:rsidRPr="00000000">
        <w:rPr>
          <w:b w:val="1"/>
          <w:bCs w:val="1"/>
          <w:sz w:val="24"/>
          <w:szCs w:val="24"/>
          <w:rtl w:val="0"/>
        </w:rPr>
        <w:t xml:space="preserve">Room</w:t>
      </w:r>
      <w:r w:rsidDel="00000000" w:rsidR="00000000" w:rsidRPr="00000000">
        <w:rPr>
          <w:b w:val="1"/>
          <w:bCs w:val="1"/>
          <w:sz w:val="24"/>
          <w:szCs w:val="24"/>
          <w:rtl w:val="0"/>
        </w:rPr>
        <w:t xml:space="preserve"> Reservations</w:t>
      </w:r>
    </w:p>
    <w:p w:rsidR="00000000" w:rsidDel="00000000" w:rsidP="00000000" w:rsidRDefault="00000000" w:rsidRPr="00000000" w14:paraId="0000004D">
      <w:pPr>
        <w:rPr/>
      </w:pPr>
      <w:r w:rsidDel="00000000" w:rsidR="00000000" w:rsidRPr="00000000">
        <w:rPr>
          <w:rtl w:val="0"/>
        </w:rPr>
        <w:t xml:space="preserve">The CAT offers meeting spaces for faculty and staff at our Main Campus location. </w:t>
      </w:r>
      <w:hyperlink r:id="rId32">
        <w:r w:rsidDel="00000000" w:rsidR="00000000" w:rsidRPr="00000000">
          <w:rPr>
            <w:color w:val="1155cc"/>
            <w:u w:val="single"/>
            <w:rtl w:val="0"/>
          </w:rPr>
          <w:t xml:space="preserve">Visit catbooking.temple.edu</w:t>
        </w:r>
      </w:hyperlink>
      <w:r w:rsidDel="00000000" w:rsidR="00000000" w:rsidRPr="00000000">
        <w:rPr>
          <w:rtl w:val="0"/>
        </w:rPr>
        <w:t xml:space="preserve"> to book time in one of the following spaces:</w:t>
      </w:r>
    </w:p>
    <w:p w:rsidR="00000000" w:rsidDel="00000000" w:rsidP="00000000" w:rsidRDefault="00000000" w:rsidRPr="00000000" w14:paraId="0000004E">
      <w:pPr>
        <w:numPr>
          <w:ilvl w:val="0"/>
          <w:numId w:val="5"/>
        </w:numPr>
        <w:ind w:left="720" w:hanging="360"/>
      </w:pPr>
      <w:r w:rsidDel="00000000" w:rsidR="00000000" w:rsidRPr="00000000">
        <w:rPr>
          <w:rtl w:val="0"/>
        </w:rPr>
        <w:t xml:space="preserve">Room 107: Breakout Room (Capacity: 12)</w:t>
      </w:r>
    </w:p>
    <w:p w:rsidR="00000000" w:rsidDel="00000000" w:rsidP="00000000" w:rsidRDefault="00000000" w:rsidRPr="00000000" w14:paraId="0000004F">
      <w:pPr>
        <w:numPr>
          <w:ilvl w:val="0"/>
          <w:numId w:val="5"/>
        </w:numPr>
        <w:ind w:left="720" w:hanging="360"/>
      </w:pPr>
      <w:r w:rsidDel="00000000" w:rsidR="00000000" w:rsidRPr="00000000">
        <w:rPr>
          <w:rtl w:val="0"/>
        </w:rPr>
        <w:t xml:space="preserve">Room 110A: Collaboration Room (Capacity: 5)</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Room 112G: Consult Room (Capacity: 2)</w:t>
      </w:r>
      <w:r w:rsidDel="00000000" w:rsidR="00000000" w:rsidRPr="00000000">
        <w:rPr>
          <w:rtl w:val="0"/>
        </w:rPr>
      </w:r>
    </w:p>
    <w:p w:rsidR="00000000" w:rsidDel="00000000" w:rsidP="00000000" w:rsidRDefault="00000000" w:rsidRPr="00000000" w14:paraId="00000051">
      <w:pPr>
        <w:shd w:fill="ffffff" w:val="clear"/>
        <w:spacing w:after="0" w:before="0" w:line="276" w:lineRule="auto"/>
        <w:ind w:left="-360" w:right="-360" w:firstLine="0"/>
        <w:rPr>
          <w:rFonts w:ascii="Lora" w:cs="Lora" w:eastAsia="Lora" w:hAnsi="Lora"/>
          <w:b w:val="1"/>
          <w:bCs w:val="1"/>
          <w:highlight w:val="white"/>
        </w:rPr>
      </w:pPr>
      <w:r w:rsidDel="00000000" w:rsidR="00000000" w:rsidRPr="00000000">
        <w:rPr>
          <w:rtl w:val="0"/>
        </w:rPr>
      </w:r>
    </w:p>
    <w:p w:rsidR="00000000" w:rsidDel="00000000" w:rsidP="00000000" w:rsidRDefault="00000000" w:rsidRPr="00000000" w14:paraId="00000052">
      <w:pPr>
        <w:pStyle w:val="Heading2"/>
        <w:keepNext w:val="0"/>
        <w:keepLines w:val="0"/>
        <w:rPr/>
      </w:pPr>
      <w:bookmarkStart w:colFirst="0" w:colLast="0" w:name="_oy24zl596asp" w:id="13"/>
      <w:bookmarkEnd w:id="13"/>
      <w:r w:rsidDel="00000000" w:rsidR="00000000" w:rsidRPr="00000000">
        <w:rPr>
          <w:rtl w:val="0"/>
        </w:rPr>
        <w:t xml:space="preserve">Poster Printing</w:t>
      </w:r>
    </w:p>
    <w:p w:rsidR="00000000" w:rsidDel="00000000" w:rsidP="00000000" w:rsidRDefault="00000000" w:rsidRPr="00000000" w14:paraId="00000053">
      <w:pPr>
        <w:keepNext w:val="0"/>
        <w:keepLines w:val="0"/>
        <w:rPr/>
      </w:pPr>
      <w:r w:rsidDel="00000000" w:rsidR="00000000" w:rsidRPr="00000000">
        <w:rPr>
          <w:rtl w:val="0"/>
        </w:rPr>
        <w:t xml:space="preserve">Poster printing services are available for Main Campus and the Health Sciences Campus. Learn more about</w:t>
      </w:r>
      <w:r w:rsidDel="00000000" w:rsidR="00000000" w:rsidRPr="00000000">
        <w:rPr>
          <w:rtl w:val="0"/>
        </w:rPr>
        <w:t xml:space="preserve"> </w:t>
      </w:r>
      <w:hyperlink r:id="rId33">
        <w:r w:rsidDel="00000000" w:rsidR="00000000" w:rsidRPr="00000000">
          <w:rPr>
            <w:color w:val="1155cc"/>
            <w:u w:val="single"/>
            <w:rtl w:val="0"/>
          </w:rPr>
          <w:t xml:space="preserve">poster printing</w:t>
        </w:r>
      </w:hyperlink>
      <w:r w:rsidDel="00000000" w:rsidR="00000000" w:rsidRPr="00000000">
        <w:rPr>
          <w:rtl w:val="0"/>
        </w:rPr>
        <w:t xml:space="preserve"> on our website. </w:t>
      </w:r>
      <w:r w:rsidDel="00000000" w:rsidR="00000000" w:rsidRPr="00000000">
        <w:rPr>
          <w:rtl w:val="0"/>
        </w:rPr>
      </w:r>
    </w:p>
    <w:p w:rsidR="00000000" w:rsidDel="00000000" w:rsidP="00000000" w:rsidRDefault="00000000" w:rsidRPr="00000000" w14:paraId="00000054">
      <w:pPr>
        <w:keepNext w:val="0"/>
        <w:keepLines w:val="0"/>
        <w:rPr/>
      </w:pPr>
      <w:r w:rsidDel="00000000" w:rsidR="00000000" w:rsidRPr="00000000">
        <w:rPr>
          <w:rtl w:val="0"/>
        </w:rPr>
      </w:r>
    </w:p>
    <w:p w:rsidR="00000000" w:rsidDel="00000000" w:rsidP="00000000" w:rsidRDefault="00000000" w:rsidRPr="00000000" w14:paraId="00000055">
      <w:pPr>
        <w:shd w:fill="ffffff" w:val="clear"/>
        <w:spacing w:after="0" w:before="0" w:line="276" w:lineRule="auto"/>
        <w:ind w:left="-360" w:right="-360" w:firstLine="0"/>
        <w:rPr>
          <w:rFonts w:ascii="Lora" w:cs="Lora" w:eastAsia="Lora" w:hAnsi="Lora"/>
          <w:b w:val="1"/>
          <w:bCs w:val="1"/>
          <w:sz w:val="24"/>
          <w:szCs w:val="24"/>
          <w:highlight w:val="white"/>
        </w:rPr>
      </w:pPr>
      <w:r w:rsidDel="00000000" w:rsidR="00000000" w:rsidRPr="00000000">
        <w:rPr>
          <w:rFonts w:ascii="Lora" w:cs="Lora" w:eastAsia="Lora" w:hAnsi="Lora"/>
          <w:b w:val="1"/>
          <w:bCs w:val="1"/>
          <w:sz w:val="24"/>
          <w:szCs w:val="24"/>
          <w:highlight w:val="white"/>
          <w:rtl w:val="0"/>
        </w:rPr>
        <w:t xml:space="preserve">Follow the CAT on Social Media! </w:t>
      </w:r>
    </w:p>
    <w:p w:rsidR="00000000" w:rsidDel="00000000" w:rsidP="00000000" w:rsidRDefault="00000000" w:rsidRPr="00000000" w14:paraId="00000056">
      <w:pPr>
        <w:shd w:fill="ffffff" w:val="clear"/>
        <w:spacing w:after="240" w:before="0" w:line="276" w:lineRule="auto"/>
        <w:ind w:left="-360" w:right="-360" w:firstLine="0"/>
        <w:rPr>
          <w:rFonts w:ascii="Lora" w:cs="Lora" w:eastAsia="Lora" w:hAnsi="Lora"/>
          <w:color w:val="222222"/>
          <w:highlight w:val="white"/>
        </w:rPr>
      </w:pPr>
      <w:r w:rsidDel="00000000" w:rsidR="00000000" w:rsidRPr="00000000">
        <w:rPr>
          <w:rFonts w:ascii="Lora" w:cs="Lora" w:eastAsia="Lora" w:hAnsi="Lora"/>
          <w:color w:val="222222"/>
          <w:highlight w:val="white"/>
          <w:rtl w:val="0"/>
        </w:rPr>
        <w:t xml:space="preserve">We post regularly with faculty resources, workshop announcements, exciting CAT news, and other exclusive updates that may not be included in our weekly emails. Tune in to our </w:t>
      </w:r>
      <w:r w:rsidDel="00000000" w:rsidR="00000000" w:rsidRPr="00000000">
        <w:rPr>
          <w:rFonts w:ascii="Lora" w:cs="Lora" w:eastAsia="Lora" w:hAnsi="Lora"/>
          <w:color w:val="222222"/>
          <w:highlight w:val="white"/>
          <w:rtl w:val="0"/>
        </w:rPr>
        <w:t xml:space="preserve">CAT Tips series </w:t>
      </w:r>
      <w:r w:rsidDel="00000000" w:rsidR="00000000" w:rsidRPr="00000000">
        <w:rPr>
          <w:rFonts w:ascii="Lora" w:cs="Lora" w:eastAsia="Lora" w:hAnsi="Lora"/>
          <w:color w:val="222222"/>
          <w:highlight w:val="white"/>
          <w:rtl w:val="0"/>
        </w:rPr>
        <w:t xml:space="preserve">on YouTube, short how-to videos featuring CAT staffers.</w:t>
      </w:r>
      <w:r w:rsidDel="00000000" w:rsidR="00000000" w:rsidRPr="00000000">
        <w:drawing>
          <wp:anchor allowOverlap="1" behindDoc="0" distB="0" distT="0" distL="0" distR="0" hidden="0" layoutInCell="1" locked="0" relativeHeight="0" simplePos="0">
            <wp:simplePos x="0" y="0"/>
            <wp:positionH relativeFrom="column">
              <wp:posOffset>2828925</wp:posOffset>
            </wp:positionH>
            <wp:positionV relativeFrom="paragraph">
              <wp:posOffset>714375</wp:posOffset>
            </wp:positionV>
            <wp:extent cx="283464" cy="283464"/>
            <wp:effectExtent b="0" l="0" r="0" t="0"/>
            <wp:wrapSquare wrapText="bothSides" distB="0" distT="0" distL="0" distR="0"/>
            <wp:docPr descr="facebook logo" id="3" name="image1.png"/>
            <a:graphic>
              <a:graphicData uri="http://schemas.openxmlformats.org/drawingml/2006/picture">
                <pic:pic>
                  <pic:nvPicPr>
                    <pic:cNvPr descr="facebook logo" id="0" name="image1.png"/>
                    <pic:cNvPicPr preferRelativeResize="0"/>
                  </pic:nvPicPr>
                  <pic:blipFill>
                    <a:blip r:embed="rId34"/>
                    <a:srcRect b="0" l="0" r="0" t="0"/>
                    <a:stretch>
                      <a:fillRect/>
                    </a:stretch>
                  </pic:blipFill>
                  <pic:spPr>
                    <a:xfrm>
                      <a:off x="0" y="0"/>
                      <a:ext cx="283464" cy="283464"/>
                    </a:xfrm>
                    <a:prstGeom prst="rect"/>
                    <a:ln/>
                  </pic:spPr>
                </pic:pic>
              </a:graphicData>
            </a:graphic>
          </wp:anchor>
        </w:drawing>
      </w:r>
    </w:p>
    <w:p w:rsidR="00000000" w:rsidDel="00000000" w:rsidP="00000000" w:rsidRDefault="00000000" w:rsidRPr="00000000" w14:paraId="00000057">
      <w:pPr>
        <w:shd w:fill="ffffff" w:val="clear"/>
        <w:spacing w:after="240" w:before="0" w:line="276" w:lineRule="auto"/>
        <w:ind w:left="-360" w:right="-360" w:firstLine="0"/>
        <w:jc w:val="center"/>
        <w:rPr>
          <w:color w:val="222222"/>
          <w:highlight w:val="white"/>
        </w:rPr>
      </w:pPr>
      <w:r w:rsidDel="00000000" w:rsidR="00000000" w:rsidRPr="00000000">
        <w:rPr>
          <w:rtl w:val="0"/>
        </w:rPr>
      </w:r>
    </w:p>
    <w:p w:rsidR="00000000" w:rsidDel="00000000" w:rsidP="00000000" w:rsidRDefault="00000000" w:rsidRPr="00000000" w14:paraId="00000058">
      <w:pPr>
        <w:widowControl w:val="0"/>
        <w:spacing w:line="240" w:lineRule="auto"/>
        <w:ind w:left="0" w:right="0" w:firstLine="0"/>
        <w:jc w:val="center"/>
        <w:rPr/>
      </w:pPr>
      <w:r w:rsidDel="00000000" w:rsidR="00000000" w:rsidRPr="00000000">
        <w:rPr>
          <w:b w:val="1"/>
          <w:bCs w:val="1"/>
          <w:rtl w:val="0"/>
        </w:rPr>
        <w:t xml:space="preserve">Facebook: </w:t>
      </w:r>
      <w:hyperlink r:id="rId35">
        <w:r w:rsidDel="00000000" w:rsidR="00000000" w:rsidRPr="00000000">
          <w:rPr>
            <w:color w:val="1155cc"/>
            <w:u w:val="single"/>
            <w:rtl w:val="0"/>
          </w:rPr>
          <w:t xml:space="preserve">@templeuCAT</w:t>
        </w:r>
      </w:hyperlink>
      <w:r w:rsidDel="00000000" w:rsidR="00000000" w:rsidRPr="00000000">
        <w:rPr>
          <w:rtl w:val="0"/>
        </w:rPr>
      </w:r>
    </w:p>
    <w:p w:rsidR="00000000" w:rsidDel="00000000" w:rsidP="00000000" w:rsidRDefault="00000000" w:rsidRPr="00000000" w14:paraId="00000059">
      <w:pPr>
        <w:widowControl w:val="0"/>
        <w:spacing w:line="240" w:lineRule="auto"/>
        <w:ind w:left="180" w:right="0" w:firstLine="0"/>
        <w:jc w:val="center"/>
        <w:rPr/>
      </w:pPr>
      <w:r w:rsidDel="00000000" w:rsidR="00000000" w:rsidRPr="00000000">
        <w:rPr>
          <w:rtl w:val="0"/>
        </w:rPr>
      </w:r>
    </w:p>
    <w:p w:rsidR="00000000" w:rsidDel="00000000" w:rsidP="00000000" w:rsidRDefault="00000000" w:rsidRPr="00000000" w14:paraId="0000005A">
      <w:pPr>
        <w:widowControl w:val="0"/>
        <w:spacing w:line="240" w:lineRule="auto"/>
        <w:ind w:left="180" w:right="0" w:firstLine="0"/>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2828925</wp:posOffset>
            </wp:positionH>
            <wp:positionV relativeFrom="paragraph">
              <wp:posOffset>9525</wp:posOffset>
            </wp:positionV>
            <wp:extent cx="283464" cy="283464"/>
            <wp:effectExtent b="0" l="0" r="0" t="0"/>
            <wp:wrapSquare wrapText="bothSides" distB="0" distT="0" distL="0" distR="0"/>
            <wp:docPr descr="instagram logo" id="5" name="image2.png"/>
            <a:graphic>
              <a:graphicData uri="http://schemas.openxmlformats.org/drawingml/2006/picture">
                <pic:pic>
                  <pic:nvPicPr>
                    <pic:cNvPr descr="instagram logo" id="0" name="image2.png"/>
                    <pic:cNvPicPr preferRelativeResize="0"/>
                  </pic:nvPicPr>
                  <pic:blipFill>
                    <a:blip r:embed="rId36"/>
                    <a:srcRect b="0" l="0" r="0" t="0"/>
                    <a:stretch>
                      <a:fillRect/>
                    </a:stretch>
                  </pic:blipFill>
                  <pic:spPr>
                    <a:xfrm>
                      <a:off x="0" y="0"/>
                      <a:ext cx="283464" cy="283464"/>
                    </a:xfrm>
                    <a:prstGeom prst="rect"/>
                    <a:ln/>
                  </pic:spPr>
                </pic:pic>
              </a:graphicData>
            </a:graphic>
          </wp:anchor>
        </w:drawing>
      </w:r>
    </w:p>
    <w:p w:rsidR="00000000" w:rsidDel="00000000" w:rsidP="00000000" w:rsidRDefault="00000000" w:rsidRPr="00000000" w14:paraId="0000005B">
      <w:pPr>
        <w:widowControl w:val="0"/>
        <w:spacing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5C">
      <w:pPr>
        <w:widowControl w:val="0"/>
        <w:spacing w:line="240" w:lineRule="auto"/>
        <w:ind w:left="180" w:right="0" w:firstLine="0"/>
        <w:jc w:val="center"/>
        <w:rPr>
          <w:b w:val="1"/>
          <w:bCs w:val="1"/>
          <w:sz w:val="24"/>
          <w:szCs w:val="24"/>
        </w:rPr>
      </w:pPr>
      <w:r w:rsidDel="00000000" w:rsidR="00000000" w:rsidRPr="00000000">
        <w:rPr>
          <w:b w:val="1"/>
          <w:bCs w:val="1"/>
          <w:rtl w:val="0"/>
        </w:rPr>
        <w:t xml:space="preserve">Instagram: </w:t>
      </w:r>
      <w:hyperlink r:id="rId37">
        <w:r w:rsidDel="00000000" w:rsidR="00000000" w:rsidRPr="00000000">
          <w:rPr>
            <w:color w:val="1155cc"/>
            <w:u w:val="single"/>
            <w:rtl w:val="0"/>
          </w:rPr>
          <w:t xml:space="preserve">@templeuCAT</w:t>
        </w:r>
      </w:hyperlink>
      <w:r w:rsidDel="00000000" w:rsidR="00000000" w:rsidRPr="00000000">
        <w:rPr>
          <w:rtl w:val="0"/>
        </w:rPr>
      </w:r>
    </w:p>
    <w:p w:rsidR="00000000" w:rsidDel="00000000" w:rsidP="00000000" w:rsidRDefault="00000000" w:rsidRPr="00000000" w14:paraId="0000005D">
      <w:pPr>
        <w:widowControl w:val="0"/>
        <w:spacing w:line="240" w:lineRule="auto"/>
        <w:ind w:left="180" w:right="0" w:firstLine="0"/>
        <w:jc w:val="center"/>
        <w:rPr>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2828925</wp:posOffset>
            </wp:positionH>
            <wp:positionV relativeFrom="paragraph">
              <wp:posOffset>147638</wp:posOffset>
            </wp:positionV>
            <wp:extent cx="283464" cy="283464"/>
            <wp:effectExtent b="0" l="0" r="0" t="0"/>
            <wp:wrapSquare wrapText="bothSides" distB="0" distT="0" distL="0" distR="0"/>
            <wp:docPr descr="youtube logo" id="2" name="image5.png"/>
            <a:graphic>
              <a:graphicData uri="http://schemas.openxmlformats.org/drawingml/2006/picture">
                <pic:pic>
                  <pic:nvPicPr>
                    <pic:cNvPr descr="youtube logo" id="0" name="image5.png"/>
                    <pic:cNvPicPr preferRelativeResize="0"/>
                  </pic:nvPicPr>
                  <pic:blipFill>
                    <a:blip r:embed="rId38"/>
                    <a:srcRect b="0" l="0" r="0" t="0"/>
                    <a:stretch>
                      <a:fillRect/>
                    </a:stretch>
                  </pic:blipFill>
                  <pic:spPr>
                    <a:xfrm>
                      <a:off x="0" y="0"/>
                      <a:ext cx="283464" cy="283464"/>
                    </a:xfrm>
                    <a:prstGeom prst="rect"/>
                    <a:ln/>
                  </pic:spPr>
                </pic:pic>
              </a:graphicData>
            </a:graphic>
          </wp:anchor>
        </w:drawing>
      </w:r>
    </w:p>
    <w:p w:rsidR="00000000" w:rsidDel="00000000" w:rsidP="00000000" w:rsidRDefault="00000000" w:rsidRPr="00000000" w14:paraId="0000005E">
      <w:pPr>
        <w:widowControl w:val="0"/>
        <w:spacing w:line="240" w:lineRule="auto"/>
        <w:ind w:left="180" w:right="0" w:firstLine="0"/>
        <w:jc w:val="center"/>
        <w:rPr>
          <w:b w:val="1"/>
          <w:bCs w:val="1"/>
        </w:rPr>
      </w:pPr>
      <w:r w:rsidDel="00000000" w:rsidR="00000000" w:rsidRPr="00000000">
        <w:rPr>
          <w:rtl w:val="0"/>
        </w:rPr>
      </w:r>
    </w:p>
    <w:p w:rsidR="00000000" w:rsidDel="00000000" w:rsidP="00000000" w:rsidRDefault="00000000" w:rsidRPr="00000000" w14:paraId="0000005F">
      <w:pPr>
        <w:widowControl w:val="0"/>
        <w:spacing w:line="240" w:lineRule="auto"/>
        <w:ind w:left="180" w:right="0" w:firstLine="0"/>
        <w:jc w:val="center"/>
        <w:rPr>
          <w:b w:val="1"/>
          <w:bCs w:val="1"/>
        </w:rPr>
      </w:pPr>
      <w:r w:rsidDel="00000000" w:rsidR="00000000" w:rsidRPr="00000000">
        <w:rPr>
          <w:rtl w:val="0"/>
        </w:rPr>
      </w:r>
    </w:p>
    <w:p w:rsidR="00000000" w:rsidDel="00000000" w:rsidP="00000000" w:rsidRDefault="00000000" w:rsidRPr="00000000" w14:paraId="00000060">
      <w:pPr>
        <w:widowControl w:val="0"/>
        <w:spacing w:line="240" w:lineRule="auto"/>
        <w:ind w:left="180" w:right="0" w:firstLine="0"/>
        <w:jc w:val="center"/>
        <w:rPr>
          <w:color w:val="222222"/>
          <w:highlight w:val="white"/>
        </w:rPr>
      </w:pPr>
      <w:r w:rsidDel="00000000" w:rsidR="00000000" w:rsidRPr="00000000">
        <w:rPr>
          <w:b w:val="1"/>
          <w:bCs w:val="1"/>
          <w:rtl w:val="0"/>
        </w:rPr>
        <w:t xml:space="preserve">YouTube: </w:t>
      </w:r>
      <w:hyperlink r:id="rId39">
        <w:r w:rsidDel="00000000" w:rsidR="00000000" w:rsidRPr="00000000">
          <w:rPr>
            <w:color w:val="1155cc"/>
            <w:u w:val="single"/>
            <w:rtl w:val="0"/>
          </w:rPr>
          <w:t xml:space="preserve">@catattempleuniversity</w:t>
        </w:r>
      </w:hyperlink>
      <w:r w:rsidDel="00000000" w:rsidR="00000000" w:rsidRPr="00000000">
        <w:rPr>
          <w:rtl w:val="0"/>
        </w:rPr>
      </w:r>
    </w:p>
    <w:p w:rsidR="00000000" w:rsidDel="00000000" w:rsidP="00000000" w:rsidRDefault="00000000" w:rsidRPr="00000000" w14:paraId="00000061">
      <w:pPr>
        <w:widowControl w:val="0"/>
        <w:spacing w:line="240" w:lineRule="auto"/>
        <w:ind w:left="180" w:right="0" w:firstLine="0"/>
        <w:jc w:val="center"/>
        <w:rPr>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2828925</wp:posOffset>
            </wp:positionH>
            <wp:positionV relativeFrom="paragraph">
              <wp:posOffset>123825</wp:posOffset>
            </wp:positionV>
            <wp:extent cx="283464" cy="283464"/>
            <wp:effectExtent b="0" l="0" r="0" t="0"/>
            <wp:wrapSquare wrapText="bothSides" distB="0" distT="0" distL="0" distR="0"/>
            <wp:docPr descr="linkedin logo" id="1" name="image3.png"/>
            <a:graphic>
              <a:graphicData uri="http://schemas.openxmlformats.org/drawingml/2006/picture">
                <pic:pic>
                  <pic:nvPicPr>
                    <pic:cNvPr descr="linkedin logo" id="0" name="image3.png"/>
                    <pic:cNvPicPr preferRelativeResize="0"/>
                  </pic:nvPicPr>
                  <pic:blipFill>
                    <a:blip r:embed="rId40"/>
                    <a:srcRect b="0" l="0" r="0" t="0"/>
                    <a:stretch>
                      <a:fillRect/>
                    </a:stretch>
                  </pic:blipFill>
                  <pic:spPr>
                    <a:xfrm>
                      <a:off x="0" y="0"/>
                      <a:ext cx="283464" cy="283464"/>
                    </a:xfrm>
                    <a:prstGeom prst="rect"/>
                    <a:ln/>
                  </pic:spPr>
                </pic:pic>
              </a:graphicData>
            </a:graphic>
          </wp:anchor>
        </w:drawing>
      </w:r>
    </w:p>
    <w:p w:rsidR="00000000" w:rsidDel="00000000" w:rsidP="00000000" w:rsidRDefault="00000000" w:rsidRPr="00000000" w14:paraId="00000062">
      <w:pPr>
        <w:widowControl w:val="0"/>
        <w:spacing w:line="240" w:lineRule="auto"/>
        <w:ind w:left="180" w:right="0" w:firstLine="0"/>
        <w:jc w:val="center"/>
        <w:rPr>
          <w:b w:val="1"/>
          <w:bCs w:val="1"/>
        </w:rPr>
      </w:pPr>
      <w:r w:rsidDel="00000000" w:rsidR="00000000" w:rsidRPr="00000000">
        <w:rPr>
          <w:rtl w:val="0"/>
        </w:rPr>
      </w:r>
    </w:p>
    <w:p w:rsidR="00000000" w:rsidDel="00000000" w:rsidP="00000000" w:rsidRDefault="00000000" w:rsidRPr="00000000" w14:paraId="00000063">
      <w:pPr>
        <w:widowControl w:val="0"/>
        <w:spacing w:line="240" w:lineRule="auto"/>
        <w:ind w:left="180" w:right="0" w:firstLine="0"/>
        <w:jc w:val="center"/>
        <w:rPr>
          <w:b w:val="1"/>
          <w:bCs w:val="1"/>
        </w:rPr>
      </w:pPr>
      <w:r w:rsidDel="00000000" w:rsidR="00000000" w:rsidRPr="00000000">
        <w:rPr>
          <w:rtl w:val="0"/>
        </w:rPr>
      </w:r>
    </w:p>
    <w:p w:rsidR="00000000" w:rsidDel="00000000" w:rsidP="00000000" w:rsidRDefault="00000000" w:rsidRPr="00000000" w14:paraId="00000064">
      <w:pPr>
        <w:widowControl w:val="0"/>
        <w:spacing w:line="240" w:lineRule="auto"/>
        <w:ind w:left="180" w:right="0" w:firstLine="0"/>
        <w:jc w:val="center"/>
        <w:rPr/>
      </w:pPr>
      <w:r w:rsidDel="00000000" w:rsidR="00000000" w:rsidRPr="00000000">
        <w:rPr>
          <w:b w:val="1"/>
          <w:bCs w:val="1"/>
          <w:rtl w:val="0"/>
        </w:rPr>
        <w:t xml:space="preserve">LinkedIn: </w:t>
      </w:r>
      <w:hyperlink r:id="rId41">
        <w:r w:rsidDel="00000000" w:rsidR="00000000" w:rsidRPr="00000000">
          <w:rPr>
            <w:color w:val="1155cc"/>
            <w:u w:val="single"/>
            <w:rtl w:val="0"/>
          </w:rPr>
          <w:t xml:space="preserve">Temple University </w:t>
        </w:r>
      </w:hyperlink>
      <w:r w:rsidDel="00000000" w:rsidR="00000000" w:rsidRPr="00000000">
        <w:rPr>
          <w:rtl w:val="0"/>
        </w:rPr>
      </w:r>
    </w:p>
    <w:p w:rsidR="00000000" w:rsidDel="00000000" w:rsidP="00000000" w:rsidRDefault="00000000" w:rsidRPr="00000000" w14:paraId="00000065">
      <w:pPr>
        <w:widowControl w:val="0"/>
        <w:spacing w:line="240" w:lineRule="auto"/>
        <w:ind w:left="180" w:right="0" w:firstLine="0"/>
        <w:jc w:val="center"/>
        <w:rPr>
          <w:b w:val="1"/>
          <w:bCs w:val="1"/>
          <w:sz w:val="24"/>
          <w:szCs w:val="24"/>
        </w:rPr>
      </w:pPr>
      <w:hyperlink r:id="rId42">
        <w:r w:rsidDel="00000000" w:rsidR="00000000" w:rsidRPr="00000000">
          <w:rPr>
            <w:color w:val="1155cc"/>
            <w:u w:val="single"/>
            <w:rtl w:val="0"/>
          </w:rPr>
          <w:t xml:space="preserve">Center for the Advancement of Teaching</w:t>
        </w:r>
      </w:hyperlink>
      <w:r w:rsidDel="00000000" w:rsidR="00000000" w:rsidRPr="00000000">
        <w:rPr>
          <w:rtl w:val="0"/>
        </w:rPr>
      </w:r>
    </w:p>
    <w:sectPr>
      <w:headerReference r:id="rId43" w:type="default"/>
      <w:headerReference r:id="rId44" w:type="first"/>
      <w:pgSz w:h="15840" w:w="12240" w:orient="portrait"/>
      <w:pgMar w:bottom="99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-600074</wp:posOffset>
          </wp:positionH>
          <wp:positionV relativeFrom="paragraph">
            <wp:posOffset>285750</wp:posOffset>
          </wp:positionV>
          <wp:extent cx="2319338" cy="770093"/>
          <wp:effectExtent b="0" l="0" r="0" t="0"/>
          <wp:wrapSquare wrapText="bothSides" distB="114300" distT="114300" distL="114300" distR="114300"/>
          <wp:docPr descr="Center for the Advancement of Teaching Logo" id="4" name="image4.png"/>
          <a:graphic>
            <a:graphicData uri="http://schemas.openxmlformats.org/drawingml/2006/picture">
              <pic:pic>
                <pic:nvPicPr>
                  <pic:cNvPr descr="Center for the Advancement of Teaching Logo" id="0" name="image4.png"/>
                  <pic:cNvPicPr preferRelativeResize="0"/>
                </pic:nvPicPr>
                <pic:blipFill>
                  <a:blip r:embed="rId1"/>
                  <a:srcRect b="0" l="0" r="0" t="0"/>
                  <a:stretch>
                    <a:fillRect/>
                  </a:stretch>
                </pic:blipFill>
                <pic:spPr>
                  <a:xfrm>
                    <a:off x="0" y="0"/>
                    <a:ext cx="2319338" cy="77009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en"/>
      </w:rPr>
    </w:rPrDefault>
    <w:pPrDefault>
      <w:pPr>
        <w:spacing w:line="276" w:lineRule="auto"/>
        <w:ind w:left="-360" w:righ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Arial" w:cs="Arial" w:eastAsia="Arial" w:hAnsi="Arial"/>
      <w:b w:val="1"/>
      <w:bCs w:val="1"/>
      <w:i w:val="1"/>
      <w:iCs w:val="1"/>
      <w:color w:val="980000"/>
      <w:sz w:val="30"/>
      <w:szCs w:val="30"/>
    </w:rPr>
  </w:style>
  <w:style w:type="paragraph" w:styleId="Heading2">
    <w:name w:val="heading 2"/>
    <w:basedOn w:val="Normal"/>
    <w:next w:val="Normal"/>
    <w:pPr>
      <w:keepNext w:val="1"/>
      <w:keepLines w:val="1"/>
    </w:pPr>
    <w:rPr>
      <w:b w:val="1"/>
      <w:bCs w:val="1"/>
      <w:color w:val="222222"/>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image" Target="media/image3.png"/><Relationship Id="rId20" Type="http://schemas.openxmlformats.org/officeDocument/2006/relationships/hyperlink" Target="https://teaching.temple.edu/syllabus-template" TargetMode="External"/><Relationship Id="rId42" Type="http://schemas.openxmlformats.org/officeDocument/2006/relationships/hyperlink" Target="https://www.linkedin.com/in/temple-university-center-for-the-advancement-of-teaching-0320b77b/" TargetMode="External"/><Relationship Id="rId41" Type="http://schemas.openxmlformats.org/officeDocument/2006/relationships/hyperlink" Target="https://www.linkedin.com/in/temple-university-center-for-the-advancement-of-teaching-0320b77b/" TargetMode="External"/><Relationship Id="rId22" Type="http://schemas.openxmlformats.org/officeDocument/2006/relationships/hyperlink" Target="https://sites.temple.edu/edvice/" TargetMode="External"/><Relationship Id="rId44" Type="http://schemas.openxmlformats.org/officeDocument/2006/relationships/header" Target="header2.xml"/><Relationship Id="rId21" Type="http://schemas.openxmlformats.org/officeDocument/2006/relationships/hyperlink" Target="https://teaching.temple.edu/teaching-technologies/faculty-guide-ai" TargetMode="External"/><Relationship Id="rId43" Type="http://schemas.openxmlformats.org/officeDocument/2006/relationships/header" Target="header1.xml"/><Relationship Id="rId24" Type="http://schemas.openxmlformats.org/officeDocument/2006/relationships/hyperlink" Target="https://tuprd-my.sharepoint.com/:x:/g/personal/tuj46927_temple_edu/Ec9Dqo3trJlOsjVYKqEbiVsBEKz8CG1UceDeW0XCj8ECFw?e=CVPcc7&amp;nav=MTVfezAwMDAwMDAwLTAwMDEtMDAwMC0wMDAwLTAwMDAwMDAwMDAwMH0" TargetMode="External"/><Relationship Id="rId23" Type="http://schemas.openxmlformats.org/officeDocument/2006/relationships/hyperlink" Target="https://tuprd-my.sharepoint.com/:x:/g/personal/tuj46927_temple_edu/Ec9Dqo3trJlOsjVYKqEbiVsBEKz8CG1UceDeW0XCj8ECFw?e=CVPcc7&amp;nav=MTVfezAwMDAwMDAwLTAwMDEtMDAwMC0wMDAwLTAwMDAwMDAwMDAwMH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t@temple.edu" TargetMode="External"/><Relationship Id="rId26" Type="http://schemas.openxmlformats.org/officeDocument/2006/relationships/hyperlink" Target="http://teaching.temple.edu/accessible-temple" TargetMode="External"/><Relationship Id="rId25" Type="http://schemas.openxmlformats.org/officeDocument/2006/relationships/hyperlink" Target="https://tuprd-my.sharepoint.com/:x:/g/personal/tuj46927_temple_edu/Ec9Dqo3trJlOsjVYKqEbiVsBEKz8CG1UceDeW0XCj8ECFw?e=CVPcc7&amp;nav=MTVfezAwMDAwMDAwLTAwMDEtMDAwMC0wMDAwLTAwMDAwMDAwMDAwMH0" TargetMode="External"/><Relationship Id="rId28" Type="http://schemas.openxmlformats.org/officeDocument/2006/relationships/hyperlink" Target="https://teaching.temple.edu/micro-credential-program" TargetMode="External"/><Relationship Id="rId27" Type="http://schemas.openxmlformats.org/officeDocument/2006/relationships/hyperlink" Target="https://teaching.temple.edu/micro-credential-program" TargetMode="External"/><Relationship Id="rId5" Type="http://schemas.openxmlformats.org/officeDocument/2006/relationships/styles" Target="styles.xml"/><Relationship Id="rId6" Type="http://schemas.openxmlformats.org/officeDocument/2006/relationships/hyperlink" Target="http://catbooking.temple.edu" TargetMode="External"/><Relationship Id="rId29" Type="http://schemas.openxmlformats.org/officeDocument/2006/relationships/hyperlink" Target="https://teaching.temple.edu/micro-credential-program" TargetMode="External"/><Relationship Id="rId7" Type="http://schemas.openxmlformats.org/officeDocument/2006/relationships/hyperlink" Target="https://teaching.temple.edu/about" TargetMode="External"/><Relationship Id="rId8" Type="http://schemas.openxmlformats.org/officeDocument/2006/relationships/hyperlink" Target="https://catbooking.temple.edu/appointments" TargetMode="External"/><Relationship Id="rId31" Type="http://schemas.openxmlformats.org/officeDocument/2006/relationships/hyperlink" Target="https://teaching.temple.edu/teaching-certificates" TargetMode="External"/><Relationship Id="rId30" Type="http://schemas.openxmlformats.org/officeDocument/2006/relationships/hyperlink" Target="http://teaching.temple.edu/sotl" TargetMode="External"/><Relationship Id="rId11" Type="http://schemas.openxmlformats.org/officeDocument/2006/relationships/hyperlink" Target="https://teaching.temple.edu/workshops-programs-events/programs" TargetMode="External"/><Relationship Id="rId33" Type="http://schemas.openxmlformats.org/officeDocument/2006/relationships/hyperlink" Target="http://teaching.temple.edu/scholarship/poster-printing" TargetMode="External"/><Relationship Id="rId10" Type="http://schemas.openxmlformats.org/officeDocument/2006/relationships/hyperlink" Target="https://teaching.temple.edu/workshops-programs-events" TargetMode="External"/><Relationship Id="rId32" Type="http://schemas.openxmlformats.org/officeDocument/2006/relationships/hyperlink" Target="https://catbooking.temple.edu/spaces" TargetMode="External"/><Relationship Id="rId13" Type="http://schemas.openxmlformats.org/officeDocument/2006/relationships/hyperlink" Target="https://teaching.temple.edu/self-paced-tutorials" TargetMode="External"/><Relationship Id="rId35" Type="http://schemas.openxmlformats.org/officeDocument/2006/relationships/hyperlink" Target="https://www.facebook.com/TempleUCAT" TargetMode="External"/><Relationship Id="rId12" Type="http://schemas.openxmlformats.org/officeDocument/2006/relationships/hyperlink" Target="https://app.smartsheet.com/b/form/11493351500342a298f09ec2ed7ad4f0" TargetMode="External"/><Relationship Id="rId34" Type="http://schemas.openxmlformats.org/officeDocument/2006/relationships/image" Target="media/image1.png"/><Relationship Id="rId15" Type="http://schemas.openxmlformats.org/officeDocument/2006/relationships/hyperlink" Target="https://teaching.temple.edu/consultations-observations" TargetMode="External"/><Relationship Id="rId37" Type="http://schemas.openxmlformats.org/officeDocument/2006/relationships/hyperlink" Target="https://nam10.safelinks.protection.outlook.com/?url=https%3A%2F%2Fck68bajab.cc.rs6.net%2Ftn.jsp%3Ff%3D001Dl1aAQUTIlMsfsPRaP8YWk4ol-QH4WcfhTODRIh8wW_cZjVWY6wRWB5fzCZNKDad2c_ksS3t-RsEMM20T5LPeMtGkiSZu7aCESDVFMqjPhb8C9bhvwgY9k4BIuVDxY_euYuoavmwvpGkoINLiZRrZCEtFAw7YtdjDZnPUg-9nBA%3D%26c%3D%26ch%3D&amp;data=05%7C02%7Ccat1%40temple.edu%7C7057c271ab2a4d5c2fb108ddd8e072fe%7C716e81efb52244738e3110bd02ccf6e5%7C0%7C0%7C638905181045827633%7CUnknown%7CTWFpbGZsb3d8eyJFbXB0eU1hcGkiOnRydWUsIlYiOiIwLjAuMDAwMCIsIlAiOiJXaW4zMiIsIkFOIjoiTWFpbCIsIldUIjoyfQ%3D%3D%7C0%7C%7C%7C&amp;sdata=xkzCBB4R4xYU3RZB5k6xQsJRFJ3TS7JBGCUPEjvy0Ho%3D&amp;reserved=0" TargetMode="External"/><Relationship Id="rId14" Type="http://schemas.openxmlformats.org/officeDocument/2006/relationships/hyperlink" Target="https://teaching.temple.edu/workshops-programs-events/special-events" TargetMode="External"/><Relationship Id="rId36" Type="http://schemas.openxmlformats.org/officeDocument/2006/relationships/image" Target="media/image2.png"/><Relationship Id="rId17" Type="http://schemas.openxmlformats.org/officeDocument/2006/relationships/hyperlink" Target="http://teaching.temple.edu/teaching-technologies" TargetMode="External"/><Relationship Id="rId39" Type="http://schemas.openxmlformats.org/officeDocument/2006/relationships/hyperlink" Target="https://www.youtube.com/@catattempleuniversity" TargetMode="External"/><Relationship Id="rId16" Type="http://schemas.openxmlformats.org/officeDocument/2006/relationships/hyperlink" Target="https://teaching.temple.edu/" TargetMode="External"/><Relationship Id="rId38" Type="http://schemas.openxmlformats.org/officeDocument/2006/relationships/image" Target="media/image5.png"/><Relationship Id="rId19" Type="http://schemas.openxmlformats.org/officeDocument/2006/relationships/hyperlink" Target="https://teaching.temple.edu/canvas-course-template" TargetMode="External"/><Relationship Id="rId18" Type="http://schemas.openxmlformats.org/officeDocument/2006/relationships/hyperlink" Target="https://teaching.temple.edu/canvas-course-templ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